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83CB49D" w14:textId="77777777" w:rsidR="00065B77" w:rsidRPr="008E69A0" w:rsidRDefault="00065B77">
      <w:pPr>
        <w:rPr>
          <w:rFonts w:ascii="Arial" w:hAnsi="Arial" w:cs="Arial"/>
        </w:rPr>
      </w:pPr>
    </w:p>
    <w:p w14:paraId="3BE9A362" w14:textId="77777777" w:rsidR="003F10C8" w:rsidRPr="008E69A0" w:rsidRDefault="003F10C8" w:rsidP="008E69A0">
      <w:pPr>
        <w:tabs>
          <w:tab w:val="left" w:pos="2160"/>
        </w:tabs>
        <w:rPr>
          <w:rFonts w:ascii="Arial" w:hAnsi="Arial" w:cs="Arial"/>
          <w:b/>
        </w:rPr>
      </w:pPr>
      <w:r w:rsidRPr="008E69A0">
        <w:rPr>
          <w:rFonts w:ascii="Arial" w:hAnsi="Arial" w:cs="Arial"/>
          <w:b/>
        </w:rPr>
        <w:t>AV8365</w:t>
      </w:r>
      <w:r w:rsidR="0062763D" w:rsidRPr="008E69A0">
        <w:rPr>
          <w:rFonts w:ascii="Arial" w:hAnsi="Arial" w:cs="Arial"/>
          <w:b/>
        </w:rPr>
        <w:t>CO</w:t>
      </w:r>
      <w:r w:rsidR="008E69A0">
        <w:rPr>
          <w:rFonts w:ascii="Arial" w:hAnsi="Arial" w:cs="Arial"/>
          <w:b/>
        </w:rPr>
        <w:tab/>
      </w:r>
      <w:r w:rsidR="008E69A0" w:rsidRPr="008E69A0">
        <w:rPr>
          <w:rFonts w:ascii="Arial" w:hAnsi="Arial" w:cs="Arial"/>
          <w:b/>
        </w:rPr>
        <w:t>Cámar</w:t>
      </w:r>
      <w:bookmarkStart w:id="0" w:name="_GoBack"/>
      <w:bookmarkEnd w:id="0"/>
      <w:r w:rsidR="008E69A0" w:rsidRPr="008E69A0">
        <w:rPr>
          <w:rFonts w:ascii="Arial" w:hAnsi="Arial" w:cs="Arial"/>
          <w:b/>
        </w:rPr>
        <w:t>a IP panorámica de 360° Color H.264 de 8 megapíxeles</w:t>
      </w:r>
    </w:p>
    <w:p w14:paraId="0D2DB0DC" w14:textId="77777777" w:rsidR="008E69A0" w:rsidRDefault="0062763D" w:rsidP="008E69A0">
      <w:pPr>
        <w:tabs>
          <w:tab w:val="left" w:pos="2160"/>
        </w:tabs>
        <w:rPr>
          <w:rFonts w:ascii="Arial" w:hAnsi="Arial" w:cs="Arial"/>
          <w:b/>
        </w:rPr>
      </w:pPr>
      <w:r w:rsidRPr="008E69A0">
        <w:rPr>
          <w:rFonts w:ascii="Arial" w:hAnsi="Arial" w:cs="Arial"/>
          <w:b/>
        </w:rPr>
        <w:t>AV8365DN</w:t>
      </w:r>
      <w:r w:rsidR="008E69A0">
        <w:rPr>
          <w:rFonts w:ascii="Arial" w:hAnsi="Arial" w:cs="Arial"/>
          <w:b/>
        </w:rPr>
        <w:tab/>
      </w:r>
      <w:r w:rsidR="008E69A0" w:rsidRPr="008E69A0">
        <w:rPr>
          <w:rFonts w:ascii="Arial" w:hAnsi="Arial" w:cs="Arial"/>
          <w:b/>
        </w:rPr>
        <w:t xml:space="preserve">Cámara IP panorámica de 360° Día/Noche H.264 de </w:t>
      </w:r>
    </w:p>
    <w:p w14:paraId="2CE69BA0" w14:textId="77777777" w:rsidR="0062763D" w:rsidRPr="008E69A0" w:rsidRDefault="008E69A0" w:rsidP="008E69A0">
      <w:pPr>
        <w:tabs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8E69A0">
        <w:rPr>
          <w:rFonts w:ascii="Arial" w:hAnsi="Arial" w:cs="Arial"/>
          <w:b/>
        </w:rPr>
        <w:t>8 megapíxeles</w:t>
      </w:r>
    </w:p>
    <w:p w14:paraId="25ED0957" w14:textId="77777777" w:rsidR="008E69A0" w:rsidRDefault="003F10C8" w:rsidP="008E69A0">
      <w:pPr>
        <w:tabs>
          <w:tab w:val="left" w:pos="2160"/>
        </w:tabs>
        <w:rPr>
          <w:rFonts w:ascii="Arial" w:hAnsi="Arial" w:cs="Arial"/>
          <w:b/>
        </w:rPr>
      </w:pPr>
      <w:r w:rsidRPr="008E69A0">
        <w:rPr>
          <w:rFonts w:ascii="Arial" w:hAnsi="Arial" w:cs="Arial"/>
          <w:b/>
        </w:rPr>
        <w:t>AV</w:t>
      </w:r>
      <w:r w:rsidR="0062763D" w:rsidRPr="008E69A0">
        <w:rPr>
          <w:rFonts w:ascii="Arial" w:hAnsi="Arial" w:cs="Arial"/>
          <w:b/>
        </w:rPr>
        <w:t>8365CO</w:t>
      </w:r>
      <w:r w:rsidRPr="008E69A0">
        <w:rPr>
          <w:rFonts w:ascii="Arial" w:hAnsi="Arial" w:cs="Arial"/>
          <w:b/>
        </w:rPr>
        <w:t>-HB</w:t>
      </w:r>
      <w:r w:rsidR="008E69A0">
        <w:rPr>
          <w:rFonts w:ascii="Arial" w:hAnsi="Arial" w:cs="Arial"/>
          <w:b/>
        </w:rPr>
        <w:tab/>
      </w:r>
      <w:r w:rsidR="008E69A0" w:rsidRPr="008E69A0">
        <w:rPr>
          <w:rFonts w:ascii="Arial" w:hAnsi="Arial" w:cs="Arial"/>
          <w:b/>
        </w:rPr>
        <w:t xml:space="preserve">Cámara IP panorámica de 360° Color H.264 de </w:t>
      </w:r>
    </w:p>
    <w:p w14:paraId="118C1BA3" w14:textId="77777777" w:rsidR="003F10C8" w:rsidRPr="008E69A0" w:rsidRDefault="008E69A0" w:rsidP="008E69A0">
      <w:pPr>
        <w:tabs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8E69A0">
        <w:rPr>
          <w:rFonts w:ascii="Arial" w:hAnsi="Arial" w:cs="Arial"/>
          <w:b/>
        </w:rPr>
        <w:t>8 megapíxeles con calentador y ventilador</w:t>
      </w:r>
    </w:p>
    <w:p w14:paraId="470CE533" w14:textId="77777777" w:rsidR="008E69A0" w:rsidRDefault="0062763D" w:rsidP="008E69A0">
      <w:pPr>
        <w:tabs>
          <w:tab w:val="left" w:pos="2160"/>
        </w:tabs>
        <w:rPr>
          <w:rFonts w:ascii="Arial" w:hAnsi="Arial" w:cs="Arial"/>
          <w:b/>
        </w:rPr>
      </w:pPr>
      <w:r w:rsidRPr="008E69A0">
        <w:rPr>
          <w:rFonts w:ascii="Arial" w:hAnsi="Arial" w:cs="Arial"/>
          <w:b/>
        </w:rPr>
        <w:t>AV8365DN-HB 8</w:t>
      </w:r>
      <w:r w:rsidR="008E69A0">
        <w:rPr>
          <w:rFonts w:ascii="Arial" w:hAnsi="Arial" w:cs="Arial"/>
          <w:b/>
        </w:rPr>
        <w:tab/>
      </w:r>
      <w:r w:rsidR="008E69A0" w:rsidRPr="008E69A0">
        <w:rPr>
          <w:rFonts w:ascii="Arial" w:hAnsi="Arial" w:cs="Arial"/>
          <w:b/>
        </w:rPr>
        <w:t xml:space="preserve">Cámara IP panorámica de 360° Día/Noche H.264 de </w:t>
      </w:r>
    </w:p>
    <w:p w14:paraId="54C1BD14" w14:textId="77777777" w:rsidR="0062763D" w:rsidRPr="008E69A0" w:rsidRDefault="008E69A0" w:rsidP="008E69A0">
      <w:pPr>
        <w:tabs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8E69A0">
        <w:rPr>
          <w:rFonts w:ascii="Arial" w:hAnsi="Arial" w:cs="Arial"/>
          <w:b/>
        </w:rPr>
        <w:t>8 megapíxeles con calentador y ventilador</w:t>
      </w:r>
    </w:p>
    <w:p w14:paraId="277F8328" w14:textId="77777777" w:rsidR="00220E75" w:rsidRPr="008E69A0" w:rsidRDefault="00220E75" w:rsidP="00220E75">
      <w:pPr>
        <w:rPr>
          <w:rFonts w:ascii="Arial" w:hAnsi="Arial" w:cs="Arial"/>
          <w:lang w:val="pt-BR"/>
        </w:rPr>
      </w:pPr>
    </w:p>
    <w:p w14:paraId="61D755AB" w14:textId="77777777" w:rsidR="00D1696C" w:rsidRPr="008E69A0" w:rsidRDefault="008E69A0" w:rsidP="00D1696C">
      <w:pPr>
        <w:rPr>
          <w:rFonts w:ascii="Garamond" w:hAnsi="Garamond"/>
          <w:b/>
          <w:i/>
          <w:sz w:val="32"/>
          <w:szCs w:val="32"/>
        </w:rPr>
      </w:pPr>
      <w:r>
        <w:rPr>
          <w:b/>
          <w:i/>
          <w:noProof/>
          <w:sz w:val="20"/>
        </w:rPr>
        <w:pict w14:anchorId="57A93840">
          <v:line id="_x0000_s1203" style="position:absolute;z-index:251658752" from="210.55pt,11.65pt" to="383.85pt,11.7pt" o:allowincell="f" strokeweight=".5pt"/>
        </w:pict>
      </w:r>
      <w:r w:rsidRPr="008E69A0">
        <w:t xml:space="preserve"> </w:t>
      </w:r>
      <w:r w:rsidRPr="008E69A0">
        <w:rPr>
          <w:b/>
          <w:i/>
          <w:noProof/>
          <w:sz w:val="32"/>
          <w:szCs w:val="32"/>
        </w:rPr>
        <w:t>Especificaciones de la oferta</w:t>
      </w:r>
    </w:p>
    <w:p w14:paraId="1CFE6D8B" w14:textId="77777777" w:rsidR="00D1696C" w:rsidRPr="008E69A0" w:rsidRDefault="00D1696C" w:rsidP="00220E75">
      <w:pPr>
        <w:rPr>
          <w:rFonts w:ascii="Arial" w:hAnsi="Arial" w:cs="Arial"/>
          <w:sz w:val="19"/>
          <w:szCs w:val="19"/>
          <w:lang w:val="pt-BR"/>
        </w:rPr>
      </w:pPr>
    </w:p>
    <w:p w14:paraId="67BD40F7" w14:textId="77777777" w:rsidR="00305CCF" w:rsidRPr="008E69A0" w:rsidRDefault="008E69A0" w:rsidP="006B053C">
      <w:pPr>
        <w:numPr>
          <w:ilvl w:val="0"/>
          <w:numId w:val="22"/>
        </w:numPr>
        <w:jc w:val="both"/>
        <w:rPr>
          <w:rFonts w:ascii="Arial" w:hAnsi="Arial" w:cs="Arial"/>
          <w:b/>
          <w:sz w:val="19"/>
          <w:szCs w:val="19"/>
          <w:u w:val="single"/>
        </w:rPr>
      </w:pPr>
      <w:r w:rsidRPr="008E69A0">
        <w:rPr>
          <w:rFonts w:ascii="Arial" w:hAnsi="Arial" w:cs="Arial"/>
          <w:b/>
          <w:sz w:val="19"/>
          <w:szCs w:val="19"/>
          <w:u w:val="single"/>
        </w:rPr>
        <w:t>Descripción</w:t>
      </w:r>
    </w:p>
    <w:p w14:paraId="62722AE8" w14:textId="77777777" w:rsidR="00220E75" w:rsidRPr="008E69A0" w:rsidRDefault="00220E75" w:rsidP="006B053C">
      <w:pPr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50E4E4B1" w14:textId="77777777" w:rsidR="008E69A0" w:rsidRDefault="008E69A0" w:rsidP="008E69A0">
      <w:pPr>
        <w:jc w:val="both"/>
        <w:rPr>
          <w:rFonts w:ascii="Arial" w:hAnsi="Arial" w:cs="Arial"/>
          <w:iCs/>
          <w:color w:val="000000"/>
          <w:sz w:val="19"/>
          <w:szCs w:val="19"/>
        </w:rPr>
      </w:pPr>
      <w:r w:rsidRPr="008E69A0">
        <w:rPr>
          <w:rFonts w:ascii="Arial" w:hAnsi="Arial" w:cs="Arial"/>
          <w:iCs/>
          <w:color w:val="000000"/>
          <w:sz w:val="19"/>
          <w:szCs w:val="19"/>
        </w:rPr>
        <w:t>La cámara de red de la serie AV8365 SurroundVideo</w:t>
      </w:r>
      <w:r w:rsidRPr="00526B47">
        <w:rPr>
          <w:rFonts w:ascii="Arial" w:hAnsi="Arial" w:cs="Arial"/>
          <w:iCs/>
          <w:color w:val="000000"/>
          <w:sz w:val="19"/>
          <w:szCs w:val="19"/>
          <w:vertAlign w:val="superscript"/>
        </w:rPr>
        <w:t>®</w:t>
      </w:r>
      <w:r w:rsidRPr="008E69A0">
        <w:rPr>
          <w:rFonts w:ascii="Arial" w:hAnsi="Arial" w:cs="Arial"/>
          <w:iCs/>
          <w:color w:val="000000"/>
          <w:sz w:val="19"/>
          <w:szCs w:val="19"/>
        </w:rPr>
        <w:t xml:space="preserve"> es una cámara IP panorámica de 180° con codificador dual (H.264 y MJPEG), resolución de 8 megapíxeles y dirección IP. La línea de cámaras AV8365 SurroundVideo</w:t>
      </w:r>
      <w:r w:rsidRPr="00526B47">
        <w:rPr>
          <w:rFonts w:ascii="Arial" w:hAnsi="Arial" w:cs="Arial"/>
          <w:iCs/>
          <w:color w:val="000000"/>
          <w:sz w:val="19"/>
          <w:szCs w:val="19"/>
          <w:vertAlign w:val="superscript"/>
        </w:rPr>
        <w:t>®</w:t>
      </w:r>
      <w:r w:rsidRPr="008E69A0">
        <w:rPr>
          <w:rFonts w:ascii="Arial" w:hAnsi="Arial" w:cs="Arial"/>
          <w:iCs/>
          <w:color w:val="000000"/>
          <w:sz w:val="19"/>
          <w:szCs w:val="19"/>
        </w:rPr>
        <w:t xml:space="preserve"> ofrece una solución integral con cuatro sensores de 2 megapíxeles de alta sensibilidad, óptica de 4 mm, carcasa en domo antivandálica con homologación IP66 para ofrecer protección contra agua y polvo y calentador/ventilador opcional. Gracias a la tecnología MegaVideo</w:t>
      </w:r>
      <w:r w:rsidRPr="00526B47">
        <w:rPr>
          <w:rFonts w:ascii="Arial" w:hAnsi="Arial" w:cs="Arial"/>
          <w:iCs/>
          <w:color w:val="000000"/>
          <w:sz w:val="19"/>
          <w:szCs w:val="19"/>
          <w:vertAlign w:val="superscript"/>
        </w:rPr>
        <w:t>®</w:t>
      </w:r>
      <w:r w:rsidRPr="008E69A0">
        <w:rPr>
          <w:rFonts w:ascii="Arial" w:hAnsi="Arial" w:cs="Arial"/>
          <w:iCs/>
          <w:color w:val="000000"/>
          <w:sz w:val="19"/>
          <w:szCs w:val="19"/>
        </w:rPr>
        <w:t>, estas cámaras ofrecen una eficiencia de ancho de banda y almacenamiento hasta 10 veces superior como media a la de cámaras homólogas megapíxel tradicionales.</w:t>
      </w:r>
    </w:p>
    <w:p w14:paraId="78262F0B" w14:textId="77777777" w:rsidR="008E69A0" w:rsidRPr="008E69A0" w:rsidRDefault="008E69A0" w:rsidP="008E69A0">
      <w:pPr>
        <w:jc w:val="both"/>
        <w:rPr>
          <w:rFonts w:ascii="Arial" w:hAnsi="Arial" w:cs="Arial"/>
          <w:iCs/>
          <w:color w:val="000000"/>
          <w:sz w:val="19"/>
          <w:szCs w:val="19"/>
        </w:rPr>
      </w:pPr>
    </w:p>
    <w:p w14:paraId="6BE7A38B" w14:textId="77777777" w:rsidR="003F10C8" w:rsidRPr="008E69A0" w:rsidRDefault="008E69A0" w:rsidP="008E69A0">
      <w:pPr>
        <w:jc w:val="both"/>
        <w:rPr>
          <w:rFonts w:ascii="Arial" w:hAnsi="Arial" w:cs="Arial"/>
          <w:sz w:val="19"/>
          <w:szCs w:val="19"/>
        </w:rPr>
      </w:pPr>
      <w:r w:rsidRPr="008E69A0">
        <w:rPr>
          <w:rFonts w:ascii="Arial" w:hAnsi="Arial" w:cs="Arial"/>
          <w:iCs/>
          <w:color w:val="000000"/>
          <w:sz w:val="19"/>
          <w:szCs w:val="19"/>
        </w:rPr>
        <w:t>La AV8365 es una cámara compatible con PoE (IEEE 802.3af) con configuraciones de Color, Día/Noche y calentador y ventilador opcional.  Basada en la tecnología MegaVideo</w:t>
      </w:r>
      <w:r w:rsidRPr="00526B47">
        <w:rPr>
          <w:rFonts w:ascii="Arial" w:hAnsi="Arial" w:cs="Arial"/>
          <w:iCs/>
          <w:color w:val="000000"/>
          <w:sz w:val="19"/>
          <w:szCs w:val="19"/>
          <w:vertAlign w:val="superscript"/>
        </w:rPr>
        <w:t>®</w:t>
      </w:r>
      <w:r w:rsidRPr="008E69A0">
        <w:rPr>
          <w:rFonts w:ascii="Arial" w:hAnsi="Arial" w:cs="Arial"/>
          <w:iCs/>
          <w:color w:val="000000"/>
          <w:sz w:val="19"/>
          <w:szCs w:val="19"/>
        </w:rPr>
        <w:t xml:space="preserve"> de proceso masivo paralelo propiedad de Arecont Vision, la AV8365 ofrece varios formatos de imagen para permitir la visualización simultánea del campo de visión a resolución completa y de las zonas de interés con posibilidad de zoom extremadamente detallado de alta definición. </w:t>
      </w:r>
      <w:r w:rsidR="003F10C8" w:rsidRPr="008E69A0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3079F0BA" w14:textId="77777777" w:rsidR="00252928" w:rsidRPr="008E69A0" w:rsidRDefault="00252928" w:rsidP="003F10C8">
      <w:pPr>
        <w:jc w:val="both"/>
        <w:rPr>
          <w:rFonts w:ascii="Arial" w:hAnsi="Arial" w:cs="Arial"/>
          <w:sz w:val="19"/>
          <w:szCs w:val="19"/>
        </w:rPr>
      </w:pPr>
    </w:p>
    <w:p w14:paraId="5114D255" w14:textId="77777777" w:rsidR="00D7556A" w:rsidRPr="008E69A0" w:rsidRDefault="00DB7F16" w:rsidP="006B053C">
      <w:pPr>
        <w:jc w:val="both"/>
        <w:rPr>
          <w:rFonts w:ascii="Arial" w:hAnsi="Arial" w:cs="Arial"/>
          <w:sz w:val="19"/>
          <w:szCs w:val="19"/>
        </w:rPr>
      </w:pPr>
      <w:r w:rsidRPr="008E69A0">
        <w:rPr>
          <w:rFonts w:ascii="Arial" w:hAnsi="Arial" w:cs="Arial"/>
          <w:sz w:val="19"/>
          <w:szCs w:val="19"/>
        </w:rPr>
        <w:t xml:space="preserve"> </w:t>
      </w:r>
    </w:p>
    <w:p w14:paraId="26D5DAA7" w14:textId="77777777" w:rsidR="00B55D31" w:rsidRPr="008E69A0" w:rsidRDefault="008E69A0" w:rsidP="006B053C">
      <w:pPr>
        <w:numPr>
          <w:ilvl w:val="0"/>
          <w:numId w:val="22"/>
        </w:numPr>
        <w:jc w:val="both"/>
        <w:rPr>
          <w:rFonts w:ascii="Arial" w:hAnsi="Arial" w:cs="Arial"/>
          <w:b/>
          <w:sz w:val="19"/>
          <w:szCs w:val="19"/>
          <w:u w:val="single"/>
        </w:rPr>
      </w:pPr>
      <w:r w:rsidRPr="008E69A0">
        <w:rPr>
          <w:rFonts w:ascii="Arial" w:hAnsi="Arial" w:cs="Arial"/>
          <w:b/>
          <w:sz w:val="19"/>
          <w:szCs w:val="19"/>
          <w:u w:val="single"/>
        </w:rPr>
        <w:t>Especificaciones de la oferta</w:t>
      </w:r>
    </w:p>
    <w:p w14:paraId="7531EEFD" w14:textId="77777777" w:rsidR="00B55D31" w:rsidRPr="008E69A0" w:rsidRDefault="00B55D31" w:rsidP="006B053C">
      <w:pPr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17AA5434" w14:textId="77777777" w:rsidR="008E69A0" w:rsidRPr="008E69A0" w:rsidRDefault="008E69A0" w:rsidP="008E69A0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8E69A0">
        <w:rPr>
          <w:rFonts w:ascii="Arial" w:hAnsi="Arial" w:cs="Arial"/>
          <w:sz w:val="19"/>
          <w:szCs w:val="19"/>
        </w:rPr>
        <w:t>La cámara empleará cuatro sensores CMOS de 2 Megapíxeles de alta sensibilidad con un formato óptico de 1/2” cada uno de ellos.</w:t>
      </w:r>
    </w:p>
    <w:p w14:paraId="7C6CFEC4" w14:textId="77777777" w:rsidR="008E69A0" w:rsidRPr="008E69A0" w:rsidRDefault="008E69A0" w:rsidP="008E69A0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8E69A0">
        <w:rPr>
          <w:rFonts w:ascii="Arial" w:hAnsi="Arial" w:cs="Arial"/>
          <w:sz w:val="19"/>
          <w:szCs w:val="19"/>
        </w:rPr>
        <w:t>La cámara integrará cuatro ópticas con corrección de IR megapíxel de 4 mm, F1.8, con un campo visual horizontal de 96°.</w:t>
      </w:r>
    </w:p>
    <w:p w14:paraId="7C76A806" w14:textId="77777777" w:rsidR="008E69A0" w:rsidRPr="008E69A0" w:rsidRDefault="008E69A0" w:rsidP="008E69A0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8E69A0">
        <w:rPr>
          <w:rFonts w:ascii="Arial" w:hAnsi="Arial" w:cs="Arial"/>
          <w:sz w:val="19"/>
          <w:szCs w:val="19"/>
        </w:rPr>
        <w:t>La cámara dispondrá de una carcasa en domo antivandálica con homologación IP66 para ofrecer protección contra agua y polvo.</w:t>
      </w:r>
    </w:p>
    <w:p w14:paraId="6F18F413" w14:textId="77777777" w:rsidR="008E69A0" w:rsidRPr="008E69A0" w:rsidRDefault="008E69A0" w:rsidP="008E69A0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8E69A0">
        <w:rPr>
          <w:rFonts w:ascii="Arial" w:hAnsi="Arial" w:cs="Arial"/>
          <w:sz w:val="19"/>
          <w:szCs w:val="19"/>
        </w:rPr>
        <w:t>La cámara incluirá tanto montaje en techo sólido como montaje con opciones de montaje suspendido, SV-CMT, montaje en pared, SV-WMT, adaptador de montaje empotrado, SV-FMA, adaptador de caja de conexiones, MV-EBA o SV-EBA, adaptador de montaje en poste, MD-PMA, adaptador de montaje en esquina, MD-CRMA, y adaptador de unión, SV-JBA.</w:t>
      </w:r>
    </w:p>
    <w:p w14:paraId="2B586D85" w14:textId="77777777" w:rsidR="008E69A0" w:rsidRPr="008E69A0" w:rsidRDefault="008E69A0" w:rsidP="008E69A0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8E69A0">
        <w:rPr>
          <w:rFonts w:ascii="Arial" w:hAnsi="Arial" w:cs="Arial"/>
          <w:sz w:val="19"/>
          <w:szCs w:val="19"/>
        </w:rPr>
        <w:t>La cámara tendrá un cardán de dos ejes fácilmente ajustable con panorámica de 360º e inclinación de 90º para una orientación sencilla y precisa.</w:t>
      </w:r>
    </w:p>
    <w:p w14:paraId="7A6E6174" w14:textId="77777777" w:rsidR="008E69A0" w:rsidRPr="008E69A0" w:rsidRDefault="008E69A0" w:rsidP="008E69A0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8E69A0">
        <w:rPr>
          <w:rFonts w:ascii="Arial" w:hAnsi="Arial" w:cs="Arial"/>
          <w:sz w:val="19"/>
          <w:szCs w:val="19"/>
        </w:rPr>
        <w:t>La cámara dispondrá de ajuste de inclinación de +/- 10° para localizar la posición vertical de cada sensor.</w:t>
      </w:r>
    </w:p>
    <w:p w14:paraId="779D8CAF" w14:textId="77777777" w:rsidR="008E69A0" w:rsidRPr="008E69A0" w:rsidRDefault="008E69A0" w:rsidP="008E69A0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8E69A0">
        <w:rPr>
          <w:rFonts w:ascii="Arial" w:hAnsi="Arial" w:cs="Arial"/>
          <w:sz w:val="19"/>
          <w:szCs w:val="19"/>
        </w:rPr>
        <w:t>La cámara será compatible con H.264 (MPEG4, Parte 10).</w:t>
      </w:r>
    </w:p>
    <w:p w14:paraId="722B04FD" w14:textId="77777777" w:rsidR="008E69A0" w:rsidRPr="008E69A0" w:rsidRDefault="008E69A0" w:rsidP="008E69A0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8E69A0">
        <w:rPr>
          <w:rFonts w:ascii="Arial" w:hAnsi="Arial" w:cs="Arial"/>
          <w:sz w:val="19"/>
          <w:szCs w:val="19"/>
        </w:rPr>
        <w:t>La cámara ofrecerá soporte de compresión dual con flujo de datos simultáneo en los formatos H.264 y MJPEG.</w:t>
      </w:r>
    </w:p>
    <w:p w14:paraId="776B6201" w14:textId="77777777" w:rsidR="008E69A0" w:rsidRPr="008E69A0" w:rsidRDefault="008E69A0" w:rsidP="008E69A0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8E69A0">
        <w:rPr>
          <w:rFonts w:ascii="Arial" w:hAnsi="Arial" w:cs="Arial"/>
          <w:sz w:val="19"/>
          <w:szCs w:val="19"/>
        </w:rPr>
        <w:t>La cámara permitirá realizar multi-streaming de hasta 8 secuencias simultáneas no idénticas (frecuencia de cuadro, velocidad de bits, resolución, calidad y formato de compresión diferentes).</w:t>
      </w:r>
    </w:p>
    <w:p w14:paraId="6D9BC98E" w14:textId="77777777" w:rsidR="008E69A0" w:rsidRPr="008E69A0" w:rsidRDefault="008E69A0" w:rsidP="008E69A0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8E69A0">
        <w:rPr>
          <w:rFonts w:ascii="Arial" w:hAnsi="Arial" w:cs="Arial"/>
          <w:sz w:val="19"/>
          <w:szCs w:val="19"/>
        </w:rPr>
        <w:t>El control de velocidad de bits de la cámara se podrá seleccionar de 100 Kbps a 10 Mbps para cada secuencia independiente.</w:t>
      </w:r>
    </w:p>
    <w:p w14:paraId="0C903CE8" w14:textId="77777777" w:rsidR="008E69A0" w:rsidRPr="008E69A0" w:rsidRDefault="008E69A0" w:rsidP="008E69A0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8E69A0">
        <w:rPr>
          <w:rFonts w:ascii="Arial" w:hAnsi="Arial" w:cs="Arial"/>
          <w:sz w:val="19"/>
          <w:szCs w:val="19"/>
        </w:rPr>
        <w:t>La cámara dispondrá de máscara de privacidad, la capacidad de seleccionar varias áreas de una forma arbitraria y bloquear el vídeo. Esta característica será compatible con los protocolos HTTP y TFTP, al igual que la interfaz web en la cámara.</w:t>
      </w:r>
    </w:p>
    <w:p w14:paraId="147D4E8D" w14:textId="77777777" w:rsidR="008E69A0" w:rsidRPr="008E69A0" w:rsidRDefault="008E69A0" w:rsidP="008E69A0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8E69A0">
        <w:rPr>
          <w:rFonts w:ascii="Arial" w:hAnsi="Arial" w:cs="Arial"/>
          <w:sz w:val="19"/>
          <w:szCs w:val="19"/>
        </w:rPr>
        <w:lastRenderedPageBreak/>
        <w:t>La cámara dispondrá de cuadrícula de detección de movimiento ampliada, una cuadrícula de mayor granularidad, con 1.024 zonas de detección de movimiento distintas, frente a las 64 zonas que se ofrecían en versiones anteriores.  El usuario puede seleccionar entre la anterior detección de movimiento basada en 64 zonas y la nueva detección de movimiento ampliada para proporcionar compatibilidad con modelos anteriores con la integración de NVR existente.  Esta característica será compatible con HTTP y TFTP, al igual que la interfaz web en la cámara.</w:t>
      </w:r>
    </w:p>
    <w:p w14:paraId="263B2887" w14:textId="77777777" w:rsidR="008E69A0" w:rsidRPr="008E69A0" w:rsidRDefault="008E69A0" w:rsidP="008E69A0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8E69A0">
        <w:rPr>
          <w:rFonts w:ascii="Arial" w:hAnsi="Arial" w:cs="Arial"/>
          <w:sz w:val="19"/>
          <w:szCs w:val="19"/>
        </w:rPr>
        <w:t>La cámara será compatible con el protocolo de flujo de datos en tiempo real (RTSP, Real Time Streaming Protocol), compatible con reproductores de medios como Apple QuickTime, VLC Player y otros.</w:t>
      </w:r>
    </w:p>
    <w:p w14:paraId="468E8A73" w14:textId="77777777" w:rsidR="008E69A0" w:rsidRPr="008E69A0" w:rsidRDefault="008E69A0" w:rsidP="008E69A0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8E69A0">
        <w:rPr>
          <w:rFonts w:ascii="Arial" w:hAnsi="Arial" w:cs="Arial"/>
          <w:sz w:val="19"/>
          <w:szCs w:val="19"/>
        </w:rPr>
        <w:t>La implementación de H.264 de las cámaras mantendrá frecuencias de cuadro de vídeo en tiempo real completo.</w:t>
      </w:r>
    </w:p>
    <w:p w14:paraId="65623B96" w14:textId="77777777" w:rsidR="008E69A0" w:rsidRPr="008E69A0" w:rsidRDefault="008E69A0" w:rsidP="008E69A0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8E69A0">
        <w:rPr>
          <w:rFonts w:ascii="Arial" w:hAnsi="Arial" w:cs="Arial"/>
          <w:sz w:val="19"/>
          <w:szCs w:val="19"/>
        </w:rPr>
        <w:t>La cámara ofrecerá una resolución máxima de 1600(H) x 1200(V) píxeles por sensor para proporcionar una resolución total de 6400(H) x 1200(V) a 6 cuadros por segundo entre los cuatro sensores.</w:t>
      </w:r>
    </w:p>
    <w:p w14:paraId="0494D338" w14:textId="77777777" w:rsidR="008E69A0" w:rsidRPr="008E69A0" w:rsidRDefault="008E69A0" w:rsidP="008E69A0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8E69A0">
        <w:rPr>
          <w:rFonts w:ascii="Arial" w:hAnsi="Arial" w:cs="Arial"/>
          <w:sz w:val="19"/>
          <w:szCs w:val="19"/>
        </w:rPr>
        <w:t>La frecuencia de cuadro máxima de la cámara será de 22 cuadros por segundo entre los cuatro sensores a una resolución máxima de 1600(H) x 1200(V) por sensor.</w:t>
      </w:r>
    </w:p>
    <w:p w14:paraId="5C77CA22" w14:textId="77777777" w:rsidR="008E69A0" w:rsidRPr="008E69A0" w:rsidRDefault="008E69A0" w:rsidP="008E69A0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8E69A0">
        <w:rPr>
          <w:rFonts w:ascii="Arial" w:hAnsi="Arial" w:cs="Arial"/>
          <w:sz w:val="19"/>
          <w:szCs w:val="19"/>
        </w:rPr>
        <w:t>La frecuencia de cuadro máxima de la cámara será de 88 cuadros por segundo entre los cuatro sensores a una resolución máxima de 800(H) x 600(V) por sensor.</w:t>
      </w:r>
    </w:p>
    <w:p w14:paraId="7A925C6E" w14:textId="77777777" w:rsidR="008E69A0" w:rsidRPr="008E69A0" w:rsidRDefault="008E69A0" w:rsidP="008E69A0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8E69A0">
        <w:rPr>
          <w:rFonts w:ascii="Arial" w:hAnsi="Arial" w:cs="Arial"/>
          <w:sz w:val="19"/>
          <w:szCs w:val="19"/>
        </w:rPr>
        <w:t>La captación de imagen general de las cámaras proporcionará un campo visual de 360 grados.</w:t>
      </w:r>
    </w:p>
    <w:p w14:paraId="5BF0DF3F" w14:textId="77777777" w:rsidR="008E69A0" w:rsidRPr="008E69A0" w:rsidRDefault="008E69A0" w:rsidP="008E69A0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8E69A0">
        <w:rPr>
          <w:rFonts w:ascii="Arial" w:hAnsi="Arial" w:cs="Arial"/>
          <w:sz w:val="19"/>
          <w:szCs w:val="19"/>
        </w:rPr>
        <w:t>La cámara ofrecerá secuencias del campo visual (FOV) completo y múltiples zonas de interés (ROI) para proporcionar capacidad de zoom extremadamente detallado.</w:t>
      </w:r>
    </w:p>
    <w:p w14:paraId="42B15452" w14:textId="77777777" w:rsidR="008E69A0" w:rsidRPr="008E69A0" w:rsidRDefault="008E69A0" w:rsidP="008E69A0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8E69A0">
        <w:rPr>
          <w:rFonts w:ascii="Arial" w:hAnsi="Arial" w:cs="Arial"/>
          <w:sz w:val="19"/>
          <w:szCs w:val="19"/>
        </w:rPr>
        <w:t>La cámara estará equipada de un conector LAN de 100 Mbps y puede proporcionar datos de imagen a una velocidad de transmisión de datos máxima de hasta 55 Megabits por segundo (55 Mbps).</w:t>
      </w:r>
    </w:p>
    <w:p w14:paraId="27FC9EDD" w14:textId="77777777" w:rsidR="008E69A0" w:rsidRPr="008E69A0" w:rsidRDefault="008E69A0" w:rsidP="008E69A0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8E69A0">
        <w:rPr>
          <w:rFonts w:ascii="Arial" w:hAnsi="Arial" w:cs="Arial"/>
          <w:sz w:val="19"/>
          <w:szCs w:val="19"/>
        </w:rPr>
        <w:t xml:space="preserve">La cámara ofrecerá 21 niveles de calidad de compresión que permitirán conseguir posibilidades óptimas de visualización y archivado.  </w:t>
      </w:r>
    </w:p>
    <w:p w14:paraId="21674C4B" w14:textId="77777777" w:rsidR="008E69A0" w:rsidRPr="008E69A0" w:rsidRDefault="008E69A0" w:rsidP="008E69A0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8E69A0">
        <w:rPr>
          <w:rFonts w:ascii="Arial" w:hAnsi="Arial" w:cs="Arial"/>
          <w:sz w:val="19"/>
          <w:szCs w:val="19"/>
        </w:rPr>
        <w:t xml:space="preserve">La cámara será compatible, como mínimo, con los protocolos de red HTTP, RTSP, RTP sobre TCP, RTP sobre UDP y TFTP.  </w:t>
      </w:r>
    </w:p>
    <w:p w14:paraId="12E6A214" w14:textId="77777777" w:rsidR="008E69A0" w:rsidRPr="008E69A0" w:rsidRDefault="008E69A0" w:rsidP="008E69A0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8E69A0">
        <w:rPr>
          <w:rFonts w:ascii="Arial" w:hAnsi="Arial" w:cs="Arial"/>
          <w:sz w:val="19"/>
          <w:szCs w:val="19"/>
        </w:rPr>
        <w:t>Cada sensor de la cámara dispondrá de las funciones de exposición automática, balance de blancos automático de matriz múltiple, control de la velocidad del obturador y brillo, saturación, gama y nitidez programables.</w:t>
      </w:r>
    </w:p>
    <w:p w14:paraId="34E4A206" w14:textId="77777777" w:rsidR="008E69A0" w:rsidRPr="008E69A0" w:rsidRDefault="008E69A0" w:rsidP="008E69A0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8E69A0">
        <w:rPr>
          <w:rFonts w:ascii="Arial" w:hAnsi="Arial" w:cs="Arial"/>
          <w:sz w:val="19"/>
          <w:szCs w:val="19"/>
        </w:rPr>
        <w:t>La cámara también ofrecerá control de frecuencia seleccionable de 50/60 Hz, creación de ventanas y decimación, visualización simultánea de imágenes de campo visual completo y ampliadas a frecuencia de cuadro de imagen, función de zoom, panorámica e inclinación electrónica instantánea, y rotación de imagen electrónica de 180 grados.</w:t>
      </w:r>
    </w:p>
    <w:p w14:paraId="422881F8" w14:textId="77777777" w:rsidR="008E69A0" w:rsidRPr="008E69A0" w:rsidRDefault="008E69A0" w:rsidP="008E69A0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8E69A0">
        <w:rPr>
          <w:rFonts w:ascii="Arial" w:hAnsi="Arial" w:cs="Arial"/>
          <w:sz w:val="19"/>
          <w:szCs w:val="19"/>
        </w:rPr>
        <w:t>La cámara incorporará los algoritmos y circuitos necesarios para detectar movimiento con claridad en condiciones de poca luz.</w:t>
      </w:r>
    </w:p>
    <w:p w14:paraId="270ECD01" w14:textId="77777777" w:rsidR="008E69A0" w:rsidRPr="008E69A0" w:rsidRDefault="008E69A0" w:rsidP="008E69A0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8E69A0">
        <w:rPr>
          <w:rFonts w:ascii="Arial" w:hAnsi="Arial" w:cs="Arial"/>
          <w:sz w:val="19"/>
          <w:szCs w:val="19"/>
        </w:rPr>
        <w:t>La cámara admitirá una iluminación mínima de 0,1 Lux a F1.8 en modo día (solo versión Color)</w:t>
      </w:r>
    </w:p>
    <w:p w14:paraId="7DDB64E5" w14:textId="77777777" w:rsidR="008E69A0" w:rsidRPr="008E69A0" w:rsidRDefault="008E69A0" w:rsidP="008E69A0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8E69A0">
        <w:rPr>
          <w:rFonts w:ascii="Arial" w:hAnsi="Arial" w:cs="Arial"/>
          <w:sz w:val="19"/>
          <w:szCs w:val="19"/>
        </w:rPr>
        <w:t>La cámara admitirá una iluminación mínima de 0,1 Lux a F1.8 en modo día y 0 Lux a F1.8 en modo noche (versión Día/Noche)</w:t>
      </w:r>
    </w:p>
    <w:p w14:paraId="64BA949C" w14:textId="77777777" w:rsidR="008E69A0" w:rsidRPr="008E69A0" w:rsidRDefault="008E69A0" w:rsidP="008E69A0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8E69A0">
        <w:rPr>
          <w:rFonts w:ascii="Arial" w:hAnsi="Arial" w:cs="Arial"/>
          <w:sz w:val="19"/>
          <w:szCs w:val="19"/>
        </w:rPr>
        <w:t xml:space="preserve">La fuente de alimentación principal de la cámara será PoE (Power over Ethernet), conforme al estándar IEEE 802.3af. </w:t>
      </w:r>
    </w:p>
    <w:p w14:paraId="64E40268" w14:textId="77777777" w:rsidR="008E69A0" w:rsidRPr="008E69A0" w:rsidRDefault="008E69A0" w:rsidP="008E69A0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8E69A0">
        <w:rPr>
          <w:rFonts w:ascii="Arial" w:hAnsi="Arial" w:cs="Arial"/>
          <w:sz w:val="19"/>
          <w:szCs w:val="19"/>
        </w:rPr>
        <w:t xml:space="preserve">La cámara ofrecerá la opción alternativa de obtener alimentación de una fuente de 12V CC a 48V CC o de 24V CA que proporcionará, como mínimo, 9 W de potencia. </w:t>
      </w:r>
    </w:p>
    <w:p w14:paraId="1A3D328A" w14:textId="77777777" w:rsidR="008E69A0" w:rsidRPr="008E69A0" w:rsidRDefault="008E69A0" w:rsidP="008E69A0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8E69A0">
        <w:rPr>
          <w:rFonts w:ascii="Arial" w:hAnsi="Arial" w:cs="Arial"/>
          <w:sz w:val="19"/>
          <w:szCs w:val="19"/>
        </w:rPr>
        <w:t xml:space="preserve">La cámara se utilizará para aplicaciones en interiores y exteriores.   </w:t>
      </w:r>
    </w:p>
    <w:p w14:paraId="38C89B0B" w14:textId="77777777" w:rsidR="008E69A0" w:rsidRPr="008E69A0" w:rsidRDefault="008E69A0" w:rsidP="008E69A0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8E69A0">
        <w:rPr>
          <w:rFonts w:ascii="Arial" w:hAnsi="Arial" w:cs="Arial"/>
          <w:sz w:val="19"/>
          <w:szCs w:val="19"/>
        </w:rPr>
        <w:t xml:space="preserve">La temperatura ambiente de funcionamiento de la cámara es de -30 ˚C (-22 °F) a +55 ˚C (131 °F) y la temperatura de almacenamiento es de -60 ˚C (-76 °F) a +60 ˚C (140 °F). </w:t>
      </w:r>
    </w:p>
    <w:p w14:paraId="02F0D6B5" w14:textId="77777777" w:rsidR="008E69A0" w:rsidRPr="008E69A0" w:rsidRDefault="008E69A0" w:rsidP="008E69A0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8E69A0">
        <w:rPr>
          <w:rFonts w:ascii="Arial" w:hAnsi="Arial" w:cs="Arial"/>
          <w:sz w:val="19"/>
          <w:szCs w:val="19"/>
        </w:rPr>
        <w:t>La cámara será compatible con FCC Parte 15, Clase A, CE y RoHS.</w:t>
      </w:r>
    </w:p>
    <w:p w14:paraId="6C698BD5" w14:textId="77777777" w:rsidR="008E69A0" w:rsidRPr="008E69A0" w:rsidRDefault="008E69A0" w:rsidP="008E69A0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8E69A0">
        <w:rPr>
          <w:rFonts w:ascii="Arial" w:hAnsi="Arial" w:cs="Arial"/>
          <w:sz w:val="19"/>
          <w:szCs w:val="19"/>
        </w:rPr>
        <w:t>La cámara figurará en la lista UL.</w:t>
      </w:r>
    </w:p>
    <w:p w14:paraId="28265F6C" w14:textId="77777777" w:rsidR="008E69A0" w:rsidRPr="008E69A0" w:rsidRDefault="008E69A0" w:rsidP="008E69A0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8E69A0">
        <w:rPr>
          <w:rFonts w:ascii="Arial" w:hAnsi="Arial" w:cs="Arial"/>
          <w:sz w:val="19"/>
          <w:szCs w:val="19"/>
        </w:rPr>
        <w:t xml:space="preserve">La cámara tendrá unas medidas de: 176 mm (6,9”) de alto x 175 mm (6,8”) de diám. con un peso de 0,91 kg (2 lbs). </w:t>
      </w:r>
    </w:p>
    <w:p w14:paraId="63277225" w14:textId="77777777" w:rsidR="00D40D9B" w:rsidRPr="008E69A0" w:rsidRDefault="008E69A0" w:rsidP="008E69A0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Style w:val="apple-style-span"/>
          <w:rFonts w:ascii="Arial" w:hAnsi="Arial" w:cs="Arial"/>
          <w:bCs/>
          <w:color w:val="000000"/>
          <w:sz w:val="19"/>
          <w:szCs w:val="19"/>
        </w:rPr>
      </w:pPr>
      <w:r w:rsidRPr="008E69A0">
        <w:rPr>
          <w:rFonts w:ascii="Arial" w:hAnsi="Arial" w:cs="Arial"/>
          <w:sz w:val="19"/>
          <w:szCs w:val="19"/>
        </w:rPr>
        <w:t xml:space="preserve">La cámara dispondrá de una carcasa de aluminio fundido con semiesfera de policarbonato antivandálica de 5,5", con homologación IK-10. </w:t>
      </w:r>
      <w:r w:rsidR="00D40D9B" w:rsidRPr="008E69A0">
        <w:rPr>
          <w:rStyle w:val="apple-style-span"/>
          <w:rFonts w:ascii="Arial" w:hAnsi="Arial" w:cs="Arial"/>
          <w:bCs/>
          <w:color w:val="000000"/>
          <w:sz w:val="19"/>
          <w:szCs w:val="19"/>
        </w:rPr>
        <w:t xml:space="preserve"> </w:t>
      </w:r>
    </w:p>
    <w:p w14:paraId="7B52F351" w14:textId="77777777" w:rsidR="008E69A0" w:rsidRDefault="008E69A0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384D70A0" w14:textId="77777777" w:rsidR="003F10C8" w:rsidRPr="008E69A0" w:rsidRDefault="003F10C8" w:rsidP="00A17209">
      <w:pPr>
        <w:ind w:left="720"/>
        <w:jc w:val="both"/>
        <w:rPr>
          <w:rFonts w:ascii="Arial" w:hAnsi="Arial" w:cs="Arial"/>
          <w:sz w:val="19"/>
          <w:szCs w:val="19"/>
        </w:rPr>
      </w:pPr>
    </w:p>
    <w:p w14:paraId="0DE669E4" w14:textId="77777777" w:rsidR="00D1696C" w:rsidRPr="008E69A0" w:rsidRDefault="008E69A0" w:rsidP="00D1696C">
      <w:pPr>
        <w:pStyle w:val="Heading4"/>
        <w:rPr>
          <w:i/>
          <w:sz w:val="32"/>
          <w:szCs w:val="32"/>
        </w:rPr>
      </w:pPr>
      <w:r w:rsidRPr="008E69A0">
        <w:rPr>
          <w:i/>
          <w:noProof/>
          <w:sz w:val="32"/>
          <w:szCs w:val="32"/>
        </w:rPr>
        <w:pict w14:anchorId="11DFC785">
          <v:line id="_x0000_s1204" style="position:absolute;z-index:251659776" from="222.15pt,23.6pt" to="395.45pt,23.65pt" o:allowincell="f" strokeweight=".5pt"/>
        </w:pict>
      </w:r>
      <w:r w:rsidRPr="008E69A0">
        <w:t xml:space="preserve"> </w:t>
      </w:r>
      <w:r w:rsidRPr="008E69A0">
        <w:rPr>
          <w:i/>
          <w:noProof/>
          <w:sz w:val="32"/>
          <w:szCs w:val="32"/>
        </w:rPr>
        <w:t>Resumen de especificaciones</w:t>
      </w:r>
    </w:p>
    <w:p w14:paraId="5B791968" w14:textId="77777777" w:rsidR="00D1696C" w:rsidRPr="008E69A0" w:rsidRDefault="00D1696C" w:rsidP="00D1696C">
      <w:pPr>
        <w:rPr>
          <w:rFonts w:ascii="Arial" w:hAnsi="Arial" w:cs="Arial"/>
          <w:b/>
          <w:sz w:val="19"/>
          <w:szCs w:val="19"/>
          <w:u w:val="single"/>
        </w:rPr>
      </w:pPr>
    </w:p>
    <w:p w14:paraId="4FD092DB" w14:textId="77777777" w:rsidR="00D25DF8" w:rsidRPr="008E69A0" w:rsidRDefault="008E69A0" w:rsidP="00D25DF8">
      <w:pPr>
        <w:numPr>
          <w:ilvl w:val="0"/>
          <w:numId w:val="22"/>
        </w:numPr>
        <w:rPr>
          <w:rFonts w:ascii="Arial" w:hAnsi="Arial" w:cs="Arial"/>
          <w:b/>
          <w:sz w:val="19"/>
          <w:szCs w:val="19"/>
          <w:u w:val="single"/>
        </w:rPr>
      </w:pPr>
      <w:r w:rsidRPr="008E69A0">
        <w:rPr>
          <w:rFonts w:ascii="Arial" w:hAnsi="Arial" w:cs="Arial"/>
          <w:b/>
          <w:sz w:val="19"/>
          <w:szCs w:val="19"/>
          <w:u w:val="single"/>
        </w:rPr>
        <w:t>Especificación de rendimiento mínimo</w:t>
      </w:r>
    </w:p>
    <w:p w14:paraId="0F9EC0DD" w14:textId="77777777" w:rsidR="00D25DF8" w:rsidRPr="008E69A0" w:rsidRDefault="00D25DF8" w:rsidP="00D25DF8">
      <w:pPr>
        <w:ind w:left="360"/>
        <w:rPr>
          <w:rFonts w:ascii="Arial" w:hAnsi="Arial" w:cs="Arial"/>
          <w:b/>
          <w:sz w:val="19"/>
          <w:szCs w:val="19"/>
          <w:u w:val="single"/>
        </w:rPr>
      </w:pPr>
    </w:p>
    <w:p w14:paraId="5859A7F0" w14:textId="77777777" w:rsidR="00D25DF8" w:rsidRPr="008E69A0" w:rsidRDefault="00577D34" w:rsidP="008E69A0">
      <w:pPr>
        <w:rPr>
          <w:rFonts w:ascii="Arial" w:hAnsi="Arial" w:cs="Arial"/>
          <w:sz w:val="19"/>
          <w:szCs w:val="19"/>
        </w:rPr>
      </w:pPr>
      <w:r w:rsidRPr="00577D34">
        <w:rPr>
          <w:rFonts w:ascii="Arial" w:hAnsi="Arial" w:cs="Arial"/>
          <w:sz w:val="19"/>
          <w:szCs w:val="19"/>
        </w:rPr>
        <w:t xml:space="preserve">La cámara megapíxel debe cumplir los siguientes requisitos de funcionamiento </w:t>
      </w:r>
      <w:r w:rsidR="00D25DF8" w:rsidRPr="008E69A0">
        <w:rPr>
          <w:rFonts w:ascii="Arial" w:hAnsi="Arial" w:cs="Arial"/>
          <w:sz w:val="19"/>
          <w:szCs w:val="19"/>
        </w:rPr>
        <w:t xml:space="preserve"> </w:t>
      </w:r>
    </w:p>
    <w:p w14:paraId="028C913C" w14:textId="77777777" w:rsidR="00D25DF8" w:rsidRPr="008E69A0" w:rsidRDefault="00D25DF8" w:rsidP="00D25DF8">
      <w:pPr>
        <w:ind w:left="360"/>
        <w:rPr>
          <w:rFonts w:ascii="Arial" w:hAnsi="Arial" w:cs="Arial"/>
          <w:sz w:val="19"/>
          <w:szCs w:val="19"/>
        </w:rPr>
      </w:pPr>
    </w:p>
    <w:p w14:paraId="65AC659D" w14:textId="77777777" w:rsidR="00D25DF8" w:rsidRPr="008E69A0" w:rsidRDefault="00577D34" w:rsidP="00D25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 w:rsidRPr="00577D34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Operativo</w:t>
      </w:r>
    </w:p>
    <w:p w14:paraId="21C3286F" w14:textId="77777777" w:rsidR="00577D34" w:rsidRPr="00577D34" w:rsidRDefault="00577D34" w:rsidP="00577D34">
      <w:pPr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</w:pPr>
      <w:r w:rsidRPr="00577D34"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 xml:space="preserve">Captación de imagen  </w:t>
      </w:r>
      <w:r w:rsidR="00D25DF8" w:rsidRPr="008E69A0"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 w:rsidRPr="00577D34"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>Cuatro sensores de imagen CMOS de 2 megapíxeles</w:t>
      </w:r>
    </w:p>
    <w:p w14:paraId="56F2E01F" w14:textId="77777777" w:rsidR="00577D34" w:rsidRPr="00577D34" w:rsidRDefault="00577D34" w:rsidP="00577D34">
      <w:pPr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 w:rsidRPr="00577D34"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 xml:space="preserve">Formato óptico de 1/2” </w:t>
      </w:r>
    </w:p>
    <w:p w14:paraId="3E8CEF23" w14:textId="77777777" w:rsidR="00D25DF8" w:rsidRPr="008E69A0" w:rsidRDefault="00577D34" w:rsidP="00577D34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 w:rsidRPr="00577D34"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>Filtro RGB de mosaico Bayer</w:t>
      </w:r>
    </w:p>
    <w:p w14:paraId="3FBEDE71" w14:textId="77777777" w:rsidR="00577D34" w:rsidRPr="00577D34" w:rsidRDefault="00577D34" w:rsidP="00577D34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577D34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Recuento de píxeles activos</w:t>
      </w:r>
      <w:r w:rsidR="00D25DF8" w:rsidRPr="008E69A0"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 w:rsidRPr="00577D34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Matriz de 1600 (H) x 1200 (V) píxeles por sensor</w:t>
      </w:r>
    </w:p>
    <w:p w14:paraId="18686EE4" w14:textId="77777777" w:rsidR="00D25DF8" w:rsidRPr="008E69A0" w:rsidRDefault="00577D34" w:rsidP="00577D34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 w:rsidRPr="00577D34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6400(H) x 1200(V) píxeles entre los cuatro sensores</w:t>
      </w:r>
    </w:p>
    <w:p w14:paraId="7972F27F" w14:textId="77777777" w:rsidR="00577D34" w:rsidRPr="00577D34" w:rsidRDefault="00577D34" w:rsidP="00577D34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</w:pPr>
      <w:r w:rsidRPr="00577D34"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>Iluminación mínima</w:t>
      </w:r>
      <w:r w:rsidR="00D25DF8" w:rsidRPr="008E69A0"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ab/>
      </w:r>
      <w:r w:rsidRPr="00577D34"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>Modo día: 0,1 Lux a F1.8</w:t>
      </w:r>
    </w:p>
    <w:p w14:paraId="49CDF1E4" w14:textId="77777777" w:rsidR="00D25DF8" w:rsidRPr="008E69A0" w:rsidRDefault="00577D34" w:rsidP="00577D34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ab/>
      </w:r>
      <w:r w:rsidRPr="00577D34"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>Modo noche: 0 Lux a F1.8, sensible a IR (versión D/N)</w:t>
      </w:r>
    </w:p>
    <w:p w14:paraId="7CC58620" w14:textId="77777777" w:rsidR="00577D34" w:rsidRPr="00577D34" w:rsidRDefault="00577D34" w:rsidP="00577D34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577D34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Rango dinámico de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 w:rsidRPr="00577D34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61 dB</w:t>
      </w:r>
    </w:p>
    <w:p w14:paraId="40B772B6" w14:textId="77777777" w:rsidR="00D25DF8" w:rsidRPr="008E69A0" w:rsidRDefault="00577D34" w:rsidP="00577D34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577D34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SNR máxima de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 w:rsidRPr="00577D34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50 dB</w:t>
      </w:r>
    </w:p>
    <w:p w14:paraId="58B877F9" w14:textId="77777777" w:rsidR="00D25DF8" w:rsidRPr="008E69A0" w:rsidRDefault="00D25DF8" w:rsidP="00D25DF8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14:paraId="37DF6CB7" w14:textId="77777777" w:rsidR="00D25DF8" w:rsidRPr="008E69A0" w:rsidRDefault="00577D34" w:rsidP="00D25DF8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  <w:r w:rsidRPr="00577D34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Resoluciones de campo de visión (FOV) completo por sensor</w:t>
      </w:r>
    </w:p>
    <w:p w14:paraId="115A797B" w14:textId="77777777" w:rsidR="00577D34" w:rsidRPr="00577D34" w:rsidRDefault="00577D34" w:rsidP="00577D34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577D34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6400(H) x 1200(V)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 w:rsidRPr="00577D34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8 megapíxeles</w:t>
      </w:r>
    </w:p>
    <w:p w14:paraId="56F324B8" w14:textId="77777777" w:rsidR="00FF58ED" w:rsidRPr="008E69A0" w:rsidRDefault="00577D34" w:rsidP="00577D34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  <w:r w:rsidRPr="00577D34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3200(H) x 600(V)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 w:rsidRPr="00577D34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resolución de 1/4</w:t>
      </w:r>
    </w:p>
    <w:p w14:paraId="48D49A28" w14:textId="77777777" w:rsidR="00D25DF8" w:rsidRPr="008E69A0" w:rsidRDefault="00D25DF8" w:rsidP="00D25DF8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</w:p>
    <w:p w14:paraId="1F2ADF47" w14:textId="77777777" w:rsidR="00D25DF8" w:rsidRPr="008E69A0" w:rsidRDefault="00577D34" w:rsidP="00D25DF8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  <w:r w:rsidRPr="00577D34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Transmisión de datos</w:t>
      </w:r>
    </w:p>
    <w:p w14:paraId="4AC46C1A" w14:textId="77777777" w:rsidR="00D25DF8" w:rsidRPr="008E69A0" w:rsidRDefault="00577D34" w:rsidP="00D25DF8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577D34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Velocidad de transmisión de datos</w:t>
      </w:r>
    </w:p>
    <w:p w14:paraId="6C73FBF5" w14:textId="77777777" w:rsidR="00D25DF8" w:rsidRPr="008E69A0" w:rsidRDefault="00577D34" w:rsidP="00D25DF8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577D34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Control de velocidad de bits de 100 Kbps a 10 Mbps</w:t>
      </w:r>
    </w:p>
    <w:p w14:paraId="3895D007" w14:textId="77777777" w:rsidR="00D25DF8" w:rsidRPr="008E69A0" w:rsidRDefault="00577D34" w:rsidP="00D25DF8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577D34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Frecuencia de cuadro de vídeo de hasta:</w:t>
      </w:r>
    </w:p>
    <w:p w14:paraId="665A7747" w14:textId="77777777" w:rsidR="00577D34" w:rsidRPr="00577D34" w:rsidRDefault="00577D34" w:rsidP="00577D34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color w:val="060706"/>
          <w:sz w:val="19"/>
          <w:szCs w:val="19"/>
          <w:lang w:val="fr-FR" w:eastAsia="en-US"/>
        </w:rPr>
      </w:pPr>
      <w:r w:rsidRPr="00577D34">
        <w:rPr>
          <w:rFonts w:ascii="Arial" w:eastAsia="Times New Roman" w:hAnsi="Arial" w:cs="Arial"/>
          <w:color w:val="060706"/>
          <w:sz w:val="19"/>
          <w:szCs w:val="19"/>
          <w:lang w:val="fr-FR" w:eastAsia="en-US"/>
        </w:rPr>
        <w:t>6 fps a 6400x1200</w:t>
      </w:r>
    </w:p>
    <w:p w14:paraId="379EDDB9" w14:textId="77777777" w:rsidR="00577D34" w:rsidRPr="00577D34" w:rsidRDefault="00577D34" w:rsidP="00577D34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color w:val="060706"/>
          <w:sz w:val="19"/>
          <w:szCs w:val="19"/>
          <w:lang w:val="fr-FR" w:eastAsia="en-US"/>
        </w:rPr>
      </w:pPr>
      <w:r w:rsidRPr="00577D34">
        <w:rPr>
          <w:rFonts w:ascii="Arial" w:eastAsia="Times New Roman" w:hAnsi="Arial" w:cs="Arial"/>
          <w:color w:val="060706"/>
          <w:sz w:val="19"/>
          <w:szCs w:val="19"/>
          <w:lang w:val="fr-FR" w:eastAsia="en-US"/>
        </w:rPr>
        <w:t>20 fps a 3200x600</w:t>
      </w:r>
    </w:p>
    <w:p w14:paraId="64ACD081" w14:textId="77777777" w:rsidR="0080045B" w:rsidRPr="008E69A0" w:rsidRDefault="00577D34" w:rsidP="00577D34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color w:val="060706"/>
          <w:sz w:val="19"/>
          <w:szCs w:val="19"/>
          <w:lang w:val="fr-FR" w:eastAsia="en-US"/>
        </w:rPr>
      </w:pPr>
      <w:r w:rsidRPr="00577D34">
        <w:rPr>
          <w:rFonts w:ascii="Arial" w:eastAsia="Times New Roman" w:hAnsi="Arial" w:cs="Arial"/>
          <w:color w:val="060706"/>
          <w:sz w:val="19"/>
          <w:szCs w:val="19"/>
          <w:lang w:val="fr-FR" w:eastAsia="en-US"/>
        </w:rPr>
        <w:t>22 fps a 1600x1200</w:t>
      </w:r>
    </w:p>
    <w:p w14:paraId="54C7DDF2" w14:textId="77777777" w:rsidR="00D25DF8" w:rsidRPr="008E69A0" w:rsidRDefault="00577D34" w:rsidP="00D25DF8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</w:pPr>
      <w:r w:rsidRPr="00577D34"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>Tipo de compresión</w:t>
      </w:r>
    </w:p>
    <w:p w14:paraId="129A7B23" w14:textId="77777777" w:rsidR="00577D34" w:rsidRPr="00577D34" w:rsidRDefault="00577D34" w:rsidP="00577D34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577D34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H.264 (MPEG4, Parte 10)</w:t>
      </w:r>
    </w:p>
    <w:p w14:paraId="4B72A89C" w14:textId="77777777" w:rsidR="00577D34" w:rsidRPr="00577D34" w:rsidRDefault="00577D34" w:rsidP="00577D34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577D34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Motion JPEG</w:t>
      </w:r>
    </w:p>
    <w:p w14:paraId="08BB39AC" w14:textId="77777777" w:rsidR="00D25DF8" w:rsidRPr="008E69A0" w:rsidRDefault="00577D34" w:rsidP="00577D34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577D34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21 niveles de calidad</w:t>
      </w:r>
    </w:p>
    <w:p w14:paraId="11A03C86" w14:textId="77777777" w:rsidR="00577D34" w:rsidRPr="00577D34" w:rsidRDefault="00577D34" w:rsidP="00577D34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 w:rsidRPr="00577D34">
        <w:rPr>
          <w:rFonts w:ascii="Arial" w:hAnsi="Arial" w:cs="Arial"/>
          <w:color w:val="000000"/>
          <w:sz w:val="19"/>
          <w:szCs w:val="19"/>
        </w:rPr>
        <w:t>Protocolos de transmisión de imagen TFTP, HTTP, RTSP, RTP sobre TCP, RTP sobre UDP</w:t>
      </w:r>
    </w:p>
    <w:p w14:paraId="4B3EADA1" w14:textId="77777777" w:rsidR="00577D34" w:rsidRPr="00577D34" w:rsidRDefault="00577D34" w:rsidP="00577D34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 w:rsidRPr="00577D34">
        <w:rPr>
          <w:rFonts w:ascii="Arial" w:hAnsi="Arial" w:cs="Arial"/>
          <w:color w:val="000000"/>
          <w:sz w:val="19"/>
          <w:szCs w:val="19"/>
        </w:rPr>
        <w:t>Interfaz de red 100 Base-T Ethernet</w:t>
      </w:r>
    </w:p>
    <w:p w14:paraId="3E97E83C" w14:textId="77777777" w:rsidR="00D25DF8" w:rsidRPr="008E69A0" w:rsidRDefault="00577D34" w:rsidP="00577D34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577D34">
        <w:rPr>
          <w:rFonts w:ascii="Arial" w:hAnsi="Arial" w:cs="Arial"/>
          <w:color w:val="000000"/>
          <w:sz w:val="19"/>
          <w:szCs w:val="19"/>
        </w:rPr>
        <w:t>Multi-streaming: 8 secuencias no idénticas</w:t>
      </w:r>
    </w:p>
    <w:p w14:paraId="64B50B1B" w14:textId="77777777" w:rsidR="00D25DF8" w:rsidRPr="008E69A0" w:rsidRDefault="00D25DF8" w:rsidP="00D25DF8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14:paraId="1077E553" w14:textId="77777777" w:rsidR="00D25DF8" w:rsidRPr="008E69A0" w:rsidRDefault="00577D34" w:rsidP="00D25DF8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  <w:r w:rsidRPr="00577D34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Opciones de programación</w:t>
      </w:r>
    </w:p>
    <w:p w14:paraId="62A564D0" w14:textId="77777777" w:rsidR="00577D34" w:rsidRPr="00577D34" w:rsidRDefault="00577D34" w:rsidP="00577D34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577D34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Exposición automática (AE) y control de ganancia automático (AGC) &gt;120 dB</w:t>
      </w:r>
    </w:p>
    <w:p w14:paraId="7E195A39" w14:textId="77777777" w:rsidR="00577D34" w:rsidRPr="00577D34" w:rsidRDefault="00577D34" w:rsidP="00577D34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577D34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Detección de movimiento en la cámara en tiempo real con 1024 zonas de detección por sensor</w:t>
      </w:r>
    </w:p>
    <w:p w14:paraId="2DA734AB" w14:textId="77777777" w:rsidR="00577D34" w:rsidRPr="00577D34" w:rsidRDefault="00577D34" w:rsidP="00577D34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577D34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Compensación de contraluces programable</w:t>
      </w:r>
    </w:p>
    <w:p w14:paraId="029C569F" w14:textId="77777777" w:rsidR="00577D34" w:rsidRPr="00577D34" w:rsidRDefault="00577D34" w:rsidP="00577D34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577D34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Balance de blancos automático de matriz múltiple</w:t>
      </w:r>
    </w:p>
    <w:p w14:paraId="42B3C4B7" w14:textId="77777777" w:rsidR="00577D34" w:rsidRPr="00577D34" w:rsidRDefault="00577D34" w:rsidP="00577D34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577D34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Control de frecuencia seleccionable de 50/60 Hz</w:t>
      </w:r>
    </w:p>
    <w:p w14:paraId="058E67BE" w14:textId="77777777" w:rsidR="00577D34" w:rsidRPr="00577D34" w:rsidRDefault="00577D34" w:rsidP="00577D34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577D34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Giro, inclinación y zoom (PTZ) electrónicos</w:t>
      </w:r>
    </w:p>
    <w:p w14:paraId="432EA489" w14:textId="77777777" w:rsidR="00577D34" w:rsidRPr="00577D34" w:rsidRDefault="00577D34" w:rsidP="00577D34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577D34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Rotación de imagen electrónica de 180 grados</w:t>
      </w:r>
    </w:p>
    <w:p w14:paraId="6F6B04AB" w14:textId="77777777" w:rsidR="00577D34" w:rsidRPr="00577D34" w:rsidRDefault="00577D34" w:rsidP="00577D34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577D34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Resolución mínima de ventana de 32x32 píxeles</w:t>
      </w:r>
    </w:p>
    <w:p w14:paraId="779EF959" w14:textId="77777777" w:rsidR="00577D34" w:rsidRPr="00577D34" w:rsidRDefault="00577D34" w:rsidP="00577D34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577D34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Velocidad de obturador programable para minimizar el desenfoque en movimiento</w:t>
      </w:r>
    </w:p>
    <w:p w14:paraId="28D0B475" w14:textId="77777777" w:rsidR="00577D34" w:rsidRPr="00577D34" w:rsidRDefault="00577D34" w:rsidP="00577D34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577D34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Modo MoonLight™: exposición prolongada y cancelación de ruido patentada</w:t>
      </w:r>
    </w:p>
    <w:p w14:paraId="69A7C059" w14:textId="77777777" w:rsidR="00577D34" w:rsidRPr="00577D34" w:rsidRDefault="00577D34" w:rsidP="00577D34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577D34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Resolución, brillo, saturación, gama, nitidez y tono programables</w:t>
      </w:r>
    </w:p>
    <w:p w14:paraId="638AF9FC" w14:textId="77777777" w:rsidR="00577D34" w:rsidRPr="00577D34" w:rsidRDefault="00577D34" w:rsidP="00577D34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577D34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PIP (Imagen dentro de imagen): Visualización simultánea de imágenes de campo visual completo y ampliadas</w:t>
      </w:r>
    </w:p>
    <w:p w14:paraId="65A528B6" w14:textId="77777777" w:rsidR="00D25DF8" w:rsidRPr="008E69A0" w:rsidRDefault="00577D34" w:rsidP="00577D34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577D34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Ahorros de ancho de banda y almacenamiento con resolución 1/4</w:t>
      </w:r>
    </w:p>
    <w:p w14:paraId="0C17CB1A" w14:textId="77777777" w:rsidR="00D25DF8" w:rsidRPr="008E69A0" w:rsidRDefault="00D25DF8" w:rsidP="00D25DF8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</w:p>
    <w:p w14:paraId="07D75707" w14:textId="77777777" w:rsidR="00D25DF8" w:rsidRPr="008E69A0" w:rsidRDefault="00577D34" w:rsidP="00D25DF8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  <w:r w:rsidRPr="00577D34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Especificaciones eléctricas</w:t>
      </w:r>
    </w:p>
    <w:p w14:paraId="6B324BF5" w14:textId="77777777" w:rsidR="00577D34" w:rsidRPr="00577D34" w:rsidRDefault="00577D34" w:rsidP="00577D34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 w:rsidRPr="00577D34">
        <w:rPr>
          <w:rFonts w:ascii="Arial" w:hAnsi="Arial" w:cs="Arial"/>
          <w:color w:val="000000"/>
          <w:sz w:val="19"/>
          <w:szCs w:val="19"/>
        </w:rPr>
        <w:t>Entrada y salida con acople óptico de uso general</w:t>
      </w:r>
    </w:p>
    <w:p w14:paraId="0398DA7D" w14:textId="77777777" w:rsidR="00577D34" w:rsidRPr="00577D34" w:rsidRDefault="00577D34" w:rsidP="00577D34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 w:rsidRPr="00577D34">
        <w:rPr>
          <w:rFonts w:ascii="Arial" w:hAnsi="Arial" w:cs="Arial"/>
          <w:color w:val="000000"/>
          <w:sz w:val="19"/>
          <w:szCs w:val="19"/>
        </w:rPr>
        <w:t>Alimentación a través de Ethernet (PoE): PoE 802.3af</w:t>
      </w:r>
    </w:p>
    <w:p w14:paraId="1A0290DB" w14:textId="77777777" w:rsidR="00577D34" w:rsidRPr="00577D34" w:rsidRDefault="00577D34" w:rsidP="00577D34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 w:rsidRPr="00577D34">
        <w:rPr>
          <w:rFonts w:ascii="Arial" w:hAnsi="Arial" w:cs="Arial"/>
          <w:color w:val="000000"/>
          <w:sz w:val="19"/>
          <w:szCs w:val="19"/>
        </w:rPr>
        <w:t>Entrada de CC: auxiliar de 12V-48V CC</w:t>
      </w:r>
    </w:p>
    <w:p w14:paraId="6F7BD1CF" w14:textId="77777777" w:rsidR="00577D34" w:rsidRPr="00577D34" w:rsidRDefault="00577D34" w:rsidP="00577D34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 w:rsidRPr="00577D34">
        <w:rPr>
          <w:rFonts w:ascii="Arial" w:hAnsi="Arial" w:cs="Arial"/>
          <w:color w:val="000000"/>
          <w:sz w:val="19"/>
          <w:szCs w:val="19"/>
        </w:rPr>
        <w:t>Entrada de CA: auxiliar de 24V CA</w:t>
      </w:r>
    </w:p>
    <w:p w14:paraId="7C2CF180" w14:textId="77777777" w:rsidR="00D25DF8" w:rsidRPr="008E69A0" w:rsidRDefault="00577D34" w:rsidP="00577D34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577D34">
        <w:rPr>
          <w:rFonts w:ascii="Arial" w:hAnsi="Arial" w:cs="Arial"/>
          <w:color w:val="000000"/>
          <w:sz w:val="19"/>
          <w:szCs w:val="19"/>
        </w:rPr>
        <w:lastRenderedPageBreak/>
        <w:t>Consumo: 9 vatios como máximo</w:t>
      </w:r>
    </w:p>
    <w:p w14:paraId="6339ACB7" w14:textId="77777777" w:rsidR="00D25DF8" w:rsidRPr="008E69A0" w:rsidRDefault="00D25DF8" w:rsidP="00D25DF8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</w:p>
    <w:p w14:paraId="36A3D401" w14:textId="77777777" w:rsidR="00D25DF8" w:rsidRPr="008E69A0" w:rsidRDefault="00577D34" w:rsidP="00D25DF8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9"/>
          <w:szCs w:val="19"/>
          <w:lang w:val="pt-BR" w:eastAsia="en-US"/>
        </w:rPr>
      </w:pPr>
      <w:r w:rsidRPr="00577D34"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  <w:t>Especificaciones mecánicas</w:t>
      </w:r>
    </w:p>
    <w:p w14:paraId="4608F6F1" w14:textId="77777777" w:rsidR="00577D34" w:rsidRPr="00577D34" w:rsidRDefault="00577D34" w:rsidP="00577D34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 w:rsidRPr="00577D34">
        <w:rPr>
          <w:rFonts w:ascii="Arial" w:hAnsi="Arial" w:cs="Arial"/>
          <w:color w:val="000000"/>
          <w:sz w:val="19"/>
          <w:szCs w:val="19"/>
        </w:rPr>
        <w:t>Cardán de dos ejes fácilmente ajustable con panorámica de 360º e inclinación de 90º</w:t>
      </w:r>
    </w:p>
    <w:p w14:paraId="60F64774" w14:textId="77777777" w:rsidR="00577D34" w:rsidRPr="00577D34" w:rsidRDefault="00577D34" w:rsidP="00577D34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 w:rsidRPr="00577D34">
        <w:rPr>
          <w:rFonts w:ascii="Arial" w:hAnsi="Arial" w:cs="Arial"/>
          <w:color w:val="000000"/>
          <w:sz w:val="19"/>
          <w:szCs w:val="19"/>
        </w:rPr>
        <w:t>Ajuste de inclinación de +/- 10° para localizar la posición vertical de cada sensor</w:t>
      </w:r>
    </w:p>
    <w:p w14:paraId="6320070E" w14:textId="77777777" w:rsidR="00577D34" w:rsidRPr="00577D34" w:rsidRDefault="00577D34" w:rsidP="00577D34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 w:rsidRPr="00577D34">
        <w:rPr>
          <w:rFonts w:ascii="Arial" w:hAnsi="Arial" w:cs="Arial"/>
          <w:color w:val="000000"/>
          <w:sz w:val="19"/>
          <w:szCs w:val="19"/>
        </w:rPr>
        <w:t xml:space="preserve">Montaje en techo sólido y en superficie incorporado </w:t>
      </w:r>
    </w:p>
    <w:p w14:paraId="5EBB7CB9" w14:textId="77777777" w:rsidR="008C4928" w:rsidRPr="008E69A0" w:rsidRDefault="00577D34" w:rsidP="00577D34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577D34">
        <w:rPr>
          <w:rFonts w:ascii="Arial" w:hAnsi="Arial" w:cs="Arial"/>
          <w:color w:val="000000"/>
          <w:sz w:val="19"/>
          <w:szCs w:val="19"/>
        </w:rPr>
        <w:t>Carcasa de aluminio fundido con semiesfera de policarbonato antivandálica de 5,5”, con homologación IK10</w:t>
      </w:r>
    </w:p>
    <w:p w14:paraId="59ACC0D6" w14:textId="77777777" w:rsidR="00A50DB0" w:rsidRPr="008E69A0" w:rsidRDefault="00577D34" w:rsidP="00577D34">
      <w:pPr>
        <w:tabs>
          <w:tab w:val="left" w:leader="dot" w:pos="2880"/>
        </w:tabs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577D34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Medidas (Alto x Diám.)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 w:rsidRPr="00577D34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176 mm (6,9”) de alto x 173 mm (6,8") de diámetro (6,8”) de diám.</w:t>
      </w:r>
    </w:p>
    <w:p w14:paraId="536EC6B4" w14:textId="77777777" w:rsidR="00D25DF8" w:rsidRPr="008E69A0" w:rsidRDefault="00577D34" w:rsidP="00577D34">
      <w:pPr>
        <w:tabs>
          <w:tab w:val="left" w:leader="dot" w:pos="2880"/>
        </w:tabs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577D34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Peso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 w:rsidRPr="00577D34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0,91 kg (2 lbs)</w:t>
      </w:r>
    </w:p>
    <w:p w14:paraId="5BC9D5FC" w14:textId="77777777" w:rsidR="00D25DF8" w:rsidRPr="008E69A0" w:rsidRDefault="00D25DF8" w:rsidP="00D25DF8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14:paraId="69230248" w14:textId="77777777" w:rsidR="00D25DF8" w:rsidRPr="008E69A0" w:rsidRDefault="00577D34" w:rsidP="00D25DF8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  <w:r w:rsidRPr="00577D34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Especificaciones ambientales</w:t>
      </w:r>
    </w:p>
    <w:p w14:paraId="7F1B66E9" w14:textId="77777777" w:rsidR="00577D34" w:rsidRPr="00577D34" w:rsidRDefault="00577D34" w:rsidP="00577D34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19"/>
          <w:szCs w:val="19"/>
          <w:lang w:eastAsia="en-US"/>
        </w:rPr>
      </w:pPr>
      <w:r w:rsidRPr="00577D34">
        <w:rPr>
          <w:rFonts w:ascii="Arial" w:eastAsia="Times New Roman" w:hAnsi="Arial" w:cs="Arial"/>
          <w:color w:val="050606"/>
          <w:sz w:val="19"/>
          <w:szCs w:val="19"/>
          <w:lang w:eastAsia="en-US"/>
        </w:rPr>
        <w:t>Estándar de resistencia a la intemperie IP66</w:t>
      </w:r>
    </w:p>
    <w:p w14:paraId="5947E1EB" w14:textId="77777777" w:rsidR="00577D34" w:rsidRPr="00577D34" w:rsidRDefault="00577D34" w:rsidP="00577D34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19"/>
          <w:szCs w:val="19"/>
          <w:lang w:eastAsia="en-US"/>
        </w:rPr>
      </w:pPr>
      <w:r w:rsidRPr="00577D34">
        <w:rPr>
          <w:rFonts w:ascii="Arial" w:eastAsia="Times New Roman" w:hAnsi="Arial" w:cs="Arial"/>
          <w:color w:val="050606"/>
          <w:sz w:val="19"/>
          <w:szCs w:val="19"/>
          <w:lang w:eastAsia="en-US"/>
        </w:rPr>
        <w:t>Temperatura de funcionamiento de -30 ˚C (-22 °F) a +55 ˚C (131 °F)</w:t>
      </w:r>
    </w:p>
    <w:p w14:paraId="35B2D627" w14:textId="77777777" w:rsidR="00577D34" w:rsidRPr="00577D34" w:rsidRDefault="00577D34" w:rsidP="00577D34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19"/>
          <w:szCs w:val="19"/>
          <w:lang w:eastAsia="en-US"/>
        </w:rPr>
      </w:pPr>
      <w:r w:rsidRPr="00577D34">
        <w:rPr>
          <w:rFonts w:ascii="Arial" w:eastAsia="Times New Roman" w:hAnsi="Arial" w:cs="Arial"/>
          <w:color w:val="050606"/>
          <w:sz w:val="19"/>
          <w:szCs w:val="19"/>
          <w:lang w:eastAsia="en-US"/>
        </w:rPr>
        <w:t xml:space="preserve">Temperatura de almacenamiento -60 ˚C (-76 °F) a +60 ˚C (140 °F). </w:t>
      </w:r>
    </w:p>
    <w:p w14:paraId="28CE7195" w14:textId="77777777" w:rsidR="00D25DF8" w:rsidRPr="008E69A0" w:rsidRDefault="00577D34" w:rsidP="00577D34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  <w:r w:rsidRPr="00577D34">
        <w:rPr>
          <w:rFonts w:ascii="Arial" w:eastAsia="Times New Roman" w:hAnsi="Arial" w:cs="Arial"/>
          <w:color w:val="050606"/>
          <w:sz w:val="19"/>
          <w:szCs w:val="19"/>
          <w:lang w:eastAsia="en-US"/>
        </w:rPr>
        <w:t>Humedad del 0% al 90% (sin condensación)</w:t>
      </w:r>
    </w:p>
    <w:p w14:paraId="12E82BB0" w14:textId="77777777" w:rsidR="00D25DF8" w:rsidRPr="008E69A0" w:rsidRDefault="00D25DF8" w:rsidP="00D25DF8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14:paraId="6FE0A825" w14:textId="77777777" w:rsidR="00D25DF8" w:rsidRPr="008E69A0" w:rsidRDefault="00577D34" w:rsidP="00D25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 w:rsidRPr="00577D34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Especificaciones eléctricas del calentador y el ventilador</w:t>
      </w:r>
    </w:p>
    <w:p w14:paraId="189F8FE6" w14:textId="77777777" w:rsidR="00577D34" w:rsidRPr="00577D34" w:rsidRDefault="00577D34" w:rsidP="00577D34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19"/>
          <w:szCs w:val="19"/>
          <w:lang w:eastAsia="en-US"/>
        </w:rPr>
      </w:pPr>
      <w:r w:rsidRPr="00577D34">
        <w:rPr>
          <w:rFonts w:ascii="Arial" w:eastAsia="Times New Roman" w:hAnsi="Arial" w:cs="Arial"/>
          <w:color w:val="050606"/>
          <w:sz w:val="19"/>
          <w:szCs w:val="19"/>
          <w:lang w:eastAsia="en-US"/>
        </w:rPr>
        <w:t>Voltaje de entrada: De 12 V a 20 V CC/24 V CA (se necesita alimentación independiente)</w:t>
      </w:r>
    </w:p>
    <w:p w14:paraId="3C603928" w14:textId="77777777" w:rsidR="00577D34" w:rsidRPr="00577D34" w:rsidRDefault="00577D34" w:rsidP="00577D34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19"/>
          <w:szCs w:val="19"/>
          <w:lang w:eastAsia="en-US"/>
        </w:rPr>
      </w:pPr>
      <w:r w:rsidRPr="00577D34">
        <w:rPr>
          <w:rFonts w:ascii="Arial" w:eastAsia="Times New Roman" w:hAnsi="Arial" w:cs="Arial"/>
          <w:color w:val="050606"/>
          <w:sz w:val="19"/>
          <w:szCs w:val="19"/>
          <w:lang w:eastAsia="en-US"/>
        </w:rPr>
        <w:t>Potencia de salida: 11 W máx. (12 V CC); 13 W máx. (24 V CA)</w:t>
      </w:r>
    </w:p>
    <w:p w14:paraId="527D7BC3" w14:textId="77777777" w:rsidR="00577D34" w:rsidRPr="00577D34" w:rsidRDefault="00577D34" w:rsidP="00577D34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19"/>
          <w:szCs w:val="19"/>
          <w:lang w:eastAsia="en-US"/>
        </w:rPr>
      </w:pPr>
      <w:r w:rsidRPr="00577D34">
        <w:rPr>
          <w:rFonts w:ascii="Arial" w:eastAsia="Times New Roman" w:hAnsi="Arial" w:cs="Arial"/>
          <w:color w:val="050606"/>
          <w:sz w:val="19"/>
          <w:szCs w:val="19"/>
          <w:lang w:eastAsia="en-US"/>
        </w:rPr>
        <w:t>Conmutación del calentador: Encendido: 17 °C (62,6 °F), Apagado: 30 °C (86 °F)</w:t>
      </w:r>
    </w:p>
    <w:p w14:paraId="3301C594" w14:textId="77777777" w:rsidR="00577D34" w:rsidRPr="00577D34" w:rsidRDefault="00577D34" w:rsidP="00577D34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19"/>
          <w:szCs w:val="19"/>
          <w:lang w:eastAsia="en-US"/>
        </w:rPr>
      </w:pPr>
      <w:r w:rsidRPr="00577D34">
        <w:rPr>
          <w:rFonts w:ascii="Arial" w:eastAsia="Times New Roman" w:hAnsi="Arial" w:cs="Arial"/>
          <w:color w:val="050606"/>
          <w:sz w:val="19"/>
          <w:szCs w:val="19"/>
          <w:lang w:eastAsia="en-US"/>
        </w:rPr>
        <w:t>Conmutación del ventilador: Encendido: 10 °C (50 °F), Apagado: 15 °C (59 °F)</w:t>
      </w:r>
    </w:p>
    <w:p w14:paraId="66057B28" w14:textId="77777777" w:rsidR="00D25DF8" w:rsidRPr="008E69A0" w:rsidRDefault="00577D34" w:rsidP="00577D34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19"/>
          <w:szCs w:val="19"/>
          <w:lang w:eastAsia="en-US"/>
        </w:rPr>
      </w:pPr>
      <w:r w:rsidRPr="00577D34">
        <w:rPr>
          <w:rFonts w:ascii="Arial" w:eastAsia="Times New Roman" w:hAnsi="Arial" w:cs="Arial"/>
          <w:color w:val="050606"/>
          <w:sz w:val="19"/>
          <w:szCs w:val="19"/>
          <w:lang w:eastAsia="en-US"/>
        </w:rPr>
        <w:t>Conmutación del ventilador: Encendido: 50 °C (122 °F), Apagado: 45 °C (113 °F)</w:t>
      </w:r>
    </w:p>
    <w:p w14:paraId="7B5296CD" w14:textId="77777777" w:rsidR="00D25DF8" w:rsidRPr="008E69A0" w:rsidRDefault="00D25DF8" w:rsidP="00D25DF8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14:paraId="2A703E8B" w14:textId="77777777" w:rsidR="00D25DF8" w:rsidRPr="008E69A0" w:rsidRDefault="00577D34" w:rsidP="00D25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 w:rsidRPr="00577D34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Homologaciones</w:t>
      </w:r>
    </w:p>
    <w:p w14:paraId="2F1C2EF1" w14:textId="77777777" w:rsidR="00526B47" w:rsidRPr="00526B47" w:rsidRDefault="00526B47" w:rsidP="00526B47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526B47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FCC, Clase A</w:t>
      </w:r>
    </w:p>
    <w:p w14:paraId="6741A239" w14:textId="77777777" w:rsidR="00526B47" w:rsidRPr="00526B47" w:rsidRDefault="00526B47" w:rsidP="00526B47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526B47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Compatibilidad con CE y RoHS</w:t>
      </w:r>
    </w:p>
    <w:p w14:paraId="5BF95A45" w14:textId="77777777" w:rsidR="00C6041B" w:rsidRPr="008E69A0" w:rsidRDefault="00526B47" w:rsidP="00526B47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  <w:r w:rsidRPr="00526B47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Figura en la lista UL</w:t>
      </w:r>
    </w:p>
    <w:p w14:paraId="0808E2AF" w14:textId="77777777" w:rsidR="00D25DF8" w:rsidRPr="008E69A0" w:rsidRDefault="00D25DF8" w:rsidP="00D25DF8">
      <w:pPr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14:paraId="57ED1057" w14:textId="77777777" w:rsidR="00526B47" w:rsidRPr="00526B47" w:rsidRDefault="00526B47" w:rsidP="00526B47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19"/>
          <w:szCs w:val="19"/>
          <w:lang w:eastAsia="en-US"/>
        </w:rPr>
      </w:pPr>
      <w:r w:rsidRPr="00526B47">
        <w:rPr>
          <w:rFonts w:ascii="Arial" w:hAnsi="Arial" w:cs="Arial"/>
          <w:b/>
          <w:bCs/>
          <w:color w:val="000000"/>
          <w:sz w:val="19"/>
          <w:szCs w:val="19"/>
        </w:rPr>
        <w:t>Accesorios</w:t>
      </w:r>
      <w:r w:rsidR="00CD17F6" w:rsidRPr="008E69A0">
        <w:rPr>
          <w:rFonts w:ascii="Arial" w:hAnsi="Arial" w:cs="Arial"/>
          <w:b/>
          <w:bCs/>
          <w:color w:val="000000"/>
          <w:sz w:val="19"/>
          <w:szCs w:val="19"/>
        </w:rPr>
        <w:br/>
      </w:r>
      <w:r w:rsidRPr="00526B47">
        <w:rPr>
          <w:rFonts w:ascii="Arial" w:eastAsia="Times New Roman" w:hAnsi="Arial" w:cs="Arial"/>
          <w:color w:val="050606"/>
          <w:sz w:val="19"/>
          <w:szCs w:val="19"/>
          <w:lang w:eastAsia="en-US"/>
        </w:rPr>
        <w:t xml:space="preserve">SV-WMT: Soporte de montaje en pared </w:t>
      </w:r>
    </w:p>
    <w:p w14:paraId="3C98BF5C" w14:textId="77777777" w:rsidR="00526B47" w:rsidRPr="00526B47" w:rsidRDefault="00526B47" w:rsidP="00526B47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19"/>
          <w:szCs w:val="19"/>
          <w:lang w:eastAsia="en-US"/>
        </w:rPr>
      </w:pPr>
      <w:r w:rsidRPr="00526B47">
        <w:rPr>
          <w:rFonts w:ascii="Arial" w:eastAsia="Times New Roman" w:hAnsi="Arial" w:cs="Arial"/>
          <w:color w:val="050606"/>
          <w:sz w:val="19"/>
          <w:szCs w:val="19"/>
          <w:lang w:eastAsia="en-US"/>
        </w:rPr>
        <w:t>SV-PMT: Soporte de montaje suspendido</w:t>
      </w:r>
    </w:p>
    <w:p w14:paraId="4AF1F986" w14:textId="77777777" w:rsidR="00526B47" w:rsidRPr="00526B47" w:rsidRDefault="00526B47" w:rsidP="00526B47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19"/>
          <w:szCs w:val="19"/>
          <w:lang w:eastAsia="en-US"/>
        </w:rPr>
      </w:pPr>
      <w:r w:rsidRPr="00526B47">
        <w:rPr>
          <w:rFonts w:ascii="Arial" w:eastAsia="Times New Roman" w:hAnsi="Arial" w:cs="Arial"/>
          <w:color w:val="050606"/>
          <w:sz w:val="19"/>
          <w:szCs w:val="19"/>
          <w:lang w:eastAsia="en-US"/>
        </w:rPr>
        <w:t>SV-FMA: Soporte de montaje empotrado</w:t>
      </w:r>
    </w:p>
    <w:p w14:paraId="3FFE5FFF" w14:textId="77777777" w:rsidR="00526B47" w:rsidRPr="00526B47" w:rsidRDefault="00526B47" w:rsidP="00526B47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19"/>
          <w:szCs w:val="19"/>
          <w:lang w:eastAsia="en-US"/>
        </w:rPr>
      </w:pPr>
      <w:r w:rsidRPr="00526B47">
        <w:rPr>
          <w:rFonts w:ascii="Arial" w:eastAsia="Times New Roman" w:hAnsi="Arial" w:cs="Arial"/>
          <w:color w:val="050606"/>
          <w:sz w:val="19"/>
          <w:szCs w:val="19"/>
          <w:lang w:eastAsia="en-US"/>
        </w:rPr>
        <w:t>MD-PMA: Soporte de montaje en poste</w:t>
      </w:r>
    </w:p>
    <w:p w14:paraId="1CB59D12" w14:textId="77777777" w:rsidR="00526B47" w:rsidRPr="00526B47" w:rsidRDefault="00526B47" w:rsidP="00526B47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19"/>
          <w:szCs w:val="19"/>
          <w:lang w:eastAsia="en-US"/>
        </w:rPr>
      </w:pPr>
      <w:r w:rsidRPr="00526B47">
        <w:rPr>
          <w:rFonts w:ascii="Arial" w:eastAsia="Times New Roman" w:hAnsi="Arial" w:cs="Arial"/>
          <w:color w:val="050606"/>
          <w:sz w:val="19"/>
          <w:szCs w:val="19"/>
          <w:lang w:eastAsia="en-US"/>
        </w:rPr>
        <w:t>MD-CRMA: Soporte de montaje en esquina</w:t>
      </w:r>
    </w:p>
    <w:p w14:paraId="7E57706F" w14:textId="77777777" w:rsidR="00526B47" w:rsidRPr="00526B47" w:rsidRDefault="00526B47" w:rsidP="00526B47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19"/>
          <w:szCs w:val="19"/>
          <w:lang w:eastAsia="en-US"/>
        </w:rPr>
      </w:pPr>
      <w:r w:rsidRPr="00526B47">
        <w:rPr>
          <w:rFonts w:ascii="Arial" w:eastAsia="Times New Roman" w:hAnsi="Arial" w:cs="Arial"/>
          <w:color w:val="050606"/>
          <w:sz w:val="19"/>
          <w:szCs w:val="19"/>
          <w:lang w:eastAsia="en-US"/>
        </w:rPr>
        <w:t>MV-EBA: Adaptador de caja de conexiones</w:t>
      </w:r>
    </w:p>
    <w:p w14:paraId="7B815BAA" w14:textId="77777777" w:rsidR="00526B47" w:rsidRPr="00526B47" w:rsidRDefault="00526B47" w:rsidP="00526B47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19"/>
          <w:szCs w:val="19"/>
          <w:lang w:eastAsia="en-US"/>
        </w:rPr>
      </w:pPr>
      <w:r w:rsidRPr="00526B47">
        <w:rPr>
          <w:rFonts w:ascii="Arial" w:eastAsia="Times New Roman" w:hAnsi="Arial" w:cs="Arial"/>
          <w:color w:val="050606"/>
          <w:sz w:val="19"/>
          <w:szCs w:val="19"/>
          <w:lang w:eastAsia="en-US"/>
        </w:rPr>
        <w:t xml:space="preserve">SV-EBA: Adaptador de caja de conexiones </w:t>
      </w:r>
    </w:p>
    <w:p w14:paraId="2CA68703" w14:textId="77777777" w:rsidR="005E0A0F" w:rsidRPr="008E69A0" w:rsidRDefault="00526B47" w:rsidP="00526B47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 w:rsidRPr="00526B47">
        <w:rPr>
          <w:rFonts w:ascii="Arial" w:eastAsia="Times New Roman" w:hAnsi="Arial" w:cs="Arial"/>
          <w:color w:val="050606"/>
          <w:sz w:val="19"/>
          <w:szCs w:val="19"/>
          <w:lang w:eastAsia="en-US"/>
        </w:rPr>
        <w:t>SV-JBA: Adaptador de unión</w:t>
      </w:r>
    </w:p>
    <w:p w14:paraId="0B965A7B" w14:textId="77777777" w:rsidR="00410A80" w:rsidRPr="008E69A0" w:rsidRDefault="00410A80" w:rsidP="005E0A0F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</w:p>
    <w:p w14:paraId="2219D2BD" w14:textId="77777777" w:rsidR="00410A80" w:rsidRPr="008E69A0" w:rsidRDefault="00526B47" w:rsidP="00410A80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19"/>
          <w:szCs w:val="19"/>
          <w:lang w:eastAsia="en-US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Especificaciones ópticas</w:t>
      </w:r>
      <w:r w:rsidR="00410A80" w:rsidRPr="008E69A0">
        <w:rPr>
          <w:rFonts w:ascii="Arial" w:hAnsi="Arial" w:cs="Arial"/>
          <w:b/>
          <w:bCs/>
          <w:color w:val="000000"/>
          <w:sz w:val="19"/>
          <w:szCs w:val="19"/>
        </w:rPr>
        <w:br/>
      </w:r>
      <w:r w:rsidRPr="00526B47">
        <w:rPr>
          <w:rFonts w:ascii="Arial" w:eastAsia="Times New Roman" w:hAnsi="Arial" w:cs="Arial"/>
          <w:color w:val="050606"/>
          <w:sz w:val="19"/>
          <w:szCs w:val="19"/>
          <w:lang w:eastAsia="en-US"/>
        </w:rPr>
        <w:t>4 mm, F1.8, FOV horizontal=96°</w:t>
      </w:r>
    </w:p>
    <w:p w14:paraId="53B65D06" w14:textId="77777777" w:rsidR="00CD17F6" w:rsidRPr="008E69A0" w:rsidRDefault="00CD17F6" w:rsidP="00D25DF8">
      <w:pPr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14:paraId="161B8A25" w14:textId="77777777" w:rsidR="00D25DF8" w:rsidRPr="008E69A0" w:rsidRDefault="00526B47" w:rsidP="00D25DF8">
      <w:pPr>
        <w:rPr>
          <w:rFonts w:ascii="Arial" w:hAnsi="Arial" w:cs="Arial"/>
          <w:b/>
          <w:sz w:val="19"/>
          <w:szCs w:val="19"/>
        </w:rPr>
      </w:pPr>
      <w:r w:rsidRPr="00526B47">
        <w:rPr>
          <w:rFonts w:ascii="Arial" w:hAnsi="Arial" w:cs="Arial"/>
          <w:b/>
          <w:sz w:val="19"/>
          <w:szCs w:val="19"/>
        </w:rPr>
        <w:t>Documentación relacionada</w:t>
      </w:r>
    </w:p>
    <w:p w14:paraId="398F748D" w14:textId="77777777" w:rsidR="00526B47" w:rsidRPr="00526B47" w:rsidRDefault="00526B47" w:rsidP="00526B47">
      <w:pPr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526B47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Especificación de la cámara de red AV8185 y AV8365</w:t>
      </w:r>
    </w:p>
    <w:p w14:paraId="4F770729" w14:textId="77777777" w:rsidR="009C74F9" w:rsidRDefault="00526B47" w:rsidP="00526B47">
      <w:pPr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526B47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Manual de instalación de SurroundVideo</w:t>
      </w:r>
      <w:r w:rsidRPr="00526B47">
        <w:rPr>
          <w:rFonts w:ascii="Arial" w:eastAsia="Times New Roman" w:hAnsi="Arial" w:cs="Arial"/>
          <w:color w:val="030404"/>
          <w:sz w:val="19"/>
          <w:szCs w:val="19"/>
          <w:vertAlign w:val="superscript"/>
          <w:lang w:eastAsia="en-US"/>
        </w:rPr>
        <w:t>®</w:t>
      </w:r>
    </w:p>
    <w:p w14:paraId="245A83BE" w14:textId="77777777" w:rsidR="00526B47" w:rsidRPr="008E69A0" w:rsidRDefault="00526B47" w:rsidP="00526B47">
      <w:pPr>
        <w:rPr>
          <w:rFonts w:ascii="Arial" w:hAnsi="Arial" w:cs="Arial"/>
          <w:sz w:val="19"/>
          <w:szCs w:val="19"/>
        </w:rPr>
      </w:pPr>
    </w:p>
    <w:p w14:paraId="3F7CCD51" w14:textId="77777777" w:rsidR="009C74F9" w:rsidRPr="008E69A0" w:rsidRDefault="009C74F9" w:rsidP="00D25DF8">
      <w:pPr>
        <w:rPr>
          <w:rFonts w:ascii="Arial" w:hAnsi="Arial" w:cs="Arial"/>
          <w:sz w:val="19"/>
          <w:szCs w:val="19"/>
          <w:vertAlign w:val="superscript"/>
        </w:rPr>
      </w:pPr>
    </w:p>
    <w:p w14:paraId="31DD663B" w14:textId="77777777" w:rsidR="00D25DF8" w:rsidRPr="008E69A0" w:rsidRDefault="00D25DF8" w:rsidP="00D25DF8">
      <w:pPr>
        <w:rPr>
          <w:rFonts w:ascii="Arial" w:hAnsi="Arial" w:cs="Arial"/>
          <w:b/>
          <w:sz w:val="19"/>
          <w:szCs w:val="19"/>
          <w:u w:val="single"/>
        </w:rPr>
      </w:pPr>
      <w:r w:rsidRPr="00526B47">
        <w:rPr>
          <w:rFonts w:ascii="Arial" w:hAnsi="Arial" w:cs="Arial"/>
          <w:b/>
          <w:sz w:val="19"/>
          <w:szCs w:val="19"/>
        </w:rPr>
        <w:t xml:space="preserve">4.0 </w:t>
      </w:r>
      <w:r w:rsidR="00526B47">
        <w:rPr>
          <w:rFonts w:ascii="Arial" w:hAnsi="Arial" w:cs="Arial"/>
          <w:b/>
          <w:sz w:val="19"/>
          <w:szCs w:val="19"/>
        </w:rPr>
        <w:t xml:space="preserve"> </w:t>
      </w:r>
      <w:r w:rsidR="00526B47" w:rsidRPr="00526B47">
        <w:rPr>
          <w:rFonts w:ascii="Arial" w:hAnsi="Arial" w:cs="Arial"/>
          <w:b/>
          <w:sz w:val="19"/>
          <w:szCs w:val="19"/>
          <w:u w:val="single"/>
        </w:rPr>
        <w:t>Números de modelo</w:t>
      </w:r>
    </w:p>
    <w:p w14:paraId="15A7BC0E" w14:textId="77777777" w:rsidR="00526B47" w:rsidRDefault="00526B47" w:rsidP="00D25DF8">
      <w:pPr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</w:p>
    <w:p w14:paraId="5EE617A9" w14:textId="77777777" w:rsidR="00526B47" w:rsidRPr="00526B47" w:rsidRDefault="00526B47" w:rsidP="00526B47">
      <w:pPr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  <w:r w:rsidRPr="00526B47">
        <w:rPr>
          <w:rFonts w:ascii="Arial" w:eastAsia="Times New Roman" w:hAnsi="Arial" w:cs="Arial"/>
          <w:color w:val="000000"/>
          <w:sz w:val="19"/>
          <w:szCs w:val="19"/>
          <w:lang w:eastAsia="en-US"/>
        </w:rPr>
        <w:t>La cámara será el modelo AV8365CO de Arecont Vision, cámara IP panorámica de 360° Color H.264 de 8 megapíxeles</w:t>
      </w:r>
    </w:p>
    <w:p w14:paraId="3C269F89" w14:textId="77777777" w:rsidR="00526B47" w:rsidRPr="00526B47" w:rsidRDefault="00526B47" w:rsidP="00526B47">
      <w:pPr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  <w:r w:rsidRPr="00526B47">
        <w:rPr>
          <w:rFonts w:ascii="Arial" w:eastAsia="Times New Roman" w:hAnsi="Arial" w:cs="Arial"/>
          <w:color w:val="000000"/>
          <w:sz w:val="19"/>
          <w:szCs w:val="19"/>
          <w:lang w:eastAsia="en-US"/>
        </w:rPr>
        <w:t>La cámara será el modelo AV8365CO-HB de Arecont Vision, cámara IP panorámica de 360° Color H.264 de 8 megapíxeles con calentador y ventilador</w:t>
      </w:r>
    </w:p>
    <w:p w14:paraId="30C32F40" w14:textId="77777777" w:rsidR="00526B47" w:rsidRPr="00526B47" w:rsidRDefault="00526B47" w:rsidP="00526B47">
      <w:pPr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  <w:r w:rsidRPr="00526B47">
        <w:rPr>
          <w:rFonts w:ascii="Arial" w:eastAsia="Times New Roman" w:hAnsi="Arial" w:cs="Arial"/>
          <w:color w:val="000000"/>
          <w:sz w:val="19"/>
          <w:szCs w:val="19"/>
          <w:lang w:eastAsia="en-US"/>
        </w:rPr>
        <w:t>La cámara será el modelo AV8365DN de Arecont Vision, cámara IP panorámica de 360° Día/Noche H.264 de 8 megapíxeles</w:t>
      </w:r>
    </w:p>
    <w:p w14:paraId="4AF873FB" w14:textId="77777777" w:rsidR="005E0A0F" w:rsidRPr="008E69A0" w:rsidRDefault="00526B47" w:rsidP="00526B47">
      <w:pPr>
        <w:rPr>
          <w:rFonts w:ascii="Arial" w:hAnsi="Arial" w:cs="Arial"/>
          <w:sz w:val="19"/>
          <w:szCs w:val="19"/>
        </w:rPr>
      </w:pPr>
      <w:r w:rsidRPr="00526B47">
        <w:rPr>
          <w:rFonts w:ascii="Arial" w:eastAsia="Times New Roman" w:hAnsi="Arial" w:cs="Arial"/>
          <w:color w:val="000000"/>
          <w:sz w:val="19"/>
          <w:szCs w:val="19"/>
          <w:lang w:eastAsia="en-US"/>
        </w:rPr>
        <w:t>La cámara será el modelo AV8365DN-HB de Arecont Vision, cámara IP panorámica de 360° Día/Noche H.264 de 8 megapíxeles con calentador y ventilador</w:t>
      </w:r>
    </w:p>
    <w:p w14:paraId="388633D5" w14:textId="77777777" w:rsidR="00D25DF8" w:rsidRDefault="00D25DF8" w:rsidP="00D25DF8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</w:p>
    <w:p w14:paraId="0F7F4F71" w14:textId="77777777" w:rsidR="00526B47" w:rsidRDefault="00526B47" w:rsidP="00D25DF8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</w:p>
    <w:p w14:paraId="22176C75" w14:textId="77777777" w:rsidR="00526B47" w:rsidRDefault="00526B47" w:rsidP="00D25DF8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</w:p>
    <w:p w14:paraId="77A88623" w14:textId="77777777" w:rsidR="00526B47" w:rsidRPr="008E69A0" w:rsidRDefault="00526B47" w:rsidP="00D25DF8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</w:p>
    <w:p w14:paraId="172EF16A" w14:textId="77777777" w:rsidR="00D25DF8" w:rsidRPr="008E69A0" w:rsidRDefault="00D25DF8" w:rsidP="00D25DF8">
      <w:pPr>
        <w:rPr>
          <w:rFonts w:ascii="Arial" w:hAnsi="Arial" w:cs="Arial"/>
          <w:b/>
          <w:sz w:val="19"/>
          <w:szCs w:val="19"/>
          <w:u w:val="single"/>
        </w:rPr>
      </w:pPr>
      <w:r w:rsidRPr="00526B47">
        <w:rPr>
          <w:rFonts w:ascii="Arial" w:hAnsi="Arial" w:cs="Arial"/>
          <w:b/>
          <w:sz w:val="19"/>
          <w:szCs w:val="19"/>
        </w:rPr>
        <w:t xml:space="preserve">5.0 </w:t>
      </w:r>
      <w:r w:rsidR="00526B47" w:rsidRPr="00526B47">
        <w:rPr>
          <w:rFonts w:ascii="Arial" w:hAnsi="Arial" w:cs="Arial"/>
          <w:b/>
          <w:sz w:val="19"/>
          <w:szCs w:val="19"/>
        </w:rPr>
        <w:t xml:space="preserve"> </w:t>
      </w:r>
      <w:r w:rsidR="00526B47" w:rsidRPr="00526B47">
        <w:rPr>
          <w:rFonts w:ascii="Arial" w:hAnsi="Arial" w:cs="Arial"/>
          <w:b/>
          <w:sz w:val="19"/>
          <w:szCs w:val="19"/>
          <w:u w:val="single"/>
        </w:rPr>
        <w:t>Garantía</w:t>
      </w:r>
    </w:p>
    <w:p w14:paraId="7EF03D5B" w14:textId="77777777" w:rsidR="00526B47" w:rsidRDefault="00526B47" w:rsidP="00D25DF8">
      <w:pPr>
        <w:rPr>
          <w:rFonts w:ascii="Arial" w:hAnsi="Arial" w:cs="Arial"/>
          <w:sz w:val="19"/>
          <w:szCs w:val="19"/>
        </w:rPr>
      </w:pPr>
    </w:p>
    <w:p w14:paraId="616EC1B2" w14:textId="77777777" w:rsidR="00D25DF8" w:rsidRPr="008E69A0" w:rsidRDefault="00526B47" w:rsidP="00D25DF8">
      <w:pPr>
        <w:rPr>
          <w:rFonts w:ascii="Arial" w:hAnsi="Arial" w:cs="Arial"/>
          <w:sz w:val="19"/>
          <w:szCs w:val="19"/>
        </w:rPr>
      </w:pPr>
      <w:r w:rsidRPr="00526B47">
        <w:rPr>
          <w:rFonts w:ascii="Arial" w:hAnsi="Arial" w:cs="Arial"/>
          <w:sz w:val="19"/>
          <w:szCs w:val="19"/>
        </w:rPr>
        <w:t>Mínimo 1 año, piezas y mano de obra</w:t>
      </w:r>
    </w:p>
    <w:p w14:paraId="7109AA65" w14:textId="77777777" w:rsidR="00D25DF8" w:rsidRPr="008E69A0" w:rsidRDefault="00D25DF8" w:rsidP="00D25DF8">
      <w:pPr>
        <w:rPr>
          <w:rFonts w:ascii="Arial" w:hAnsi="Arial" w:cs="Arial"/>
          <w:i/>
          <w:sz w:val="19"/>
          <w:szCs w:val="19"/>
        </w:rPr>
      </w:pPr>
    </w:p>
    <w:p w14:paraId="1ADAD1A4" w14:textId="77777777" w:rsidR="00305CCF" w:rsidRPr="008E69A0" w:rsidRDefault="00526B47" w:rsidP="00526B47">
      <w:pPr>
        <w:rPr>
          <w:rFonts w:ascii="Arial" w:hAnsi="Arial" w:cs="Arial"/>
          <w:sz w:val="19"/>
          <w:szCs w:val="19"/>
        </w:rPr>
      </w:pPr>
      <w:r w:rsidRPr="00526B47">
        <w:rPr>
          <w:rFonts w:ascii="Arial" w:hAnsi="Arial" w:cs="Arial"/>
          <w:i/>
          <w:sz w:val="19"/>
          <w:szCs w:val="19"/>
        </w:rPr>
        <w:t>Arecont Vision se reserva el derecho de cambiar los productos o las especificaciones sin previo aviso.</w:t>
      </w:r>
    </w:p>
    <w:sectPr w:rsidR="00305CCF" w:rsidRPr="008E69A0" w:rsidSect="00263A07">
      <w:headerReference w:type="default" r:id="rId8"/>
      <w:footerReference w:type="default" r:id="rId9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5748643" w14:textId="77777777" w:rsidR="00577D34" w:rsidRDefault="00577D34">
      <w:r>
        <w:separator/>
      </w:r>
    </w:p>
  </w:endnote>
  <w:endnote w:type="continuationSeparator" w:id="0">
    <w:p w14:paraId="729095E8" w14:textId="77777777" w:rsidR="00577D34" w:rsidRDefault="0057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Microsoft YaHei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00"/>
    <w:family w:val="roman"/>
    <w:notTrueType/>
    <w:pitch w:val="default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aramond">
    <w:altName w:val="Georgia Italic"/>
    <w:charset w:val="00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76291" w14:textId="77777777" w:rsidR="00577D34" w:rsidRDefault="00577D34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425 E. 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 w:rsidRPr="008E69A0">
      <w:rPr>
        <w:rFonts w:ascii="Arial" w:hAnsi="Arial" w:cs="Arial"/>
        <w:sz w:val="20"/>
        <w:szCs w:val="20"/>
      </w:rPr>
      <w:t>Página</w:t>
    </w:r>
    <w:r>
      <w:rPr>
        <w:rFonts w:ascii="Arial" w:hAnsi="Arial" w:cs="Arial"/>
        <w:sz w:val="20"/>
        <w:szCs w:val="20"/>
      </w:rPr>
      <w:t xml:space="preserve"> </w:t>
    </w:r>
    <w:r w:rsidRPr="00021804">
      <w:rPr>
        <w:rFonts w:ascii="Arial" w:hAnsi="Arial" w:cs="Arial"/>
        <w:sz w:val="20"/>
        <w:szCs w:val="20"/>
      </w:rPr>
      <w:fldChar w:fldCharType="begin"/>
    </w:r>
    <w:r w:rsidRPr="00021804">
      <w:rPr>
        <w:rFonts w:ascii="Arial" w:hAnsi="Arial" w:cs="Arial"/>
        <w:sz w:val="20"/>
        <w:szCs w:val="20"/>
      </w:rPr>
      <w:instrText xml:space="preserve"> PAGE   \* MERGEFORMAT </w:instrText>
    </w:r>
    <w:r w:rsidRPr="00021804">
      <w:rPr>
        <w:rFonts w:ascii="Arial" w:hAnsi="Arial" w:cs="Arial"/>
        <w:sz w:val="20"/>
        <w:szCs w:val="20"/>
      </w:rPr>
      <w:fldChar w:fldCharType="separate"/>
    </w:r>
    <w:r w:rsidR="00526B47">
      <w:rPr>
        <w:rFonts w:ascii="Arial" w:hAnsi="Arial" w:cs="Arial"/>
        <w:noProof/>
        <w:sz w:val="20"/>
        <w:szCs w:val="20"/>
      </w:rPr>
      <w:t>1</w:t>
    </w:r>
    <w:r w:rsidRPr="00021804">
      <w:rPr>
        <w:rFonts w:ascii="Arial" w:hAnsi="Arial" w:cs="Arial"/>
        <w:sz w:val="20"/>
        <w:szCs w:val="20"/>
      </w:rPr>
      <w:fldChar w:fldCharType="end"/>
    </w:r>
  </w:p>
  <w:p w14:paraId="291D0202" w14:textId="77777777" w:rsidR="00577D34" w:rsidRPr="00C0235A" w:rsidRDefault="00577D34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</w:r>
    <w:hyperlink r:id="rId1" w:history="1">
      <w:r w:rsidRPr="00A21E92">
        <w:rPr>
          <w:rStyle w:val="Hyperlink"/>
          <w:rFonts w:ascii="Arial" w:hAnsi="Arial" w:cs="Arial"/>
          <w:sz w:val="20"/>
          <w:szCs w:val="20"/>
          <w:lang w:val="fr-FR"/>
        </w:rPr>
        <w:t>www.arecontvision.com</w:t>
      </w:r>
    </w:hyperlink>
    <w:r>
      <w:rPr>
        <w:rFonts w:ascii="Arial" w:hAnsi="Arial" w:cs="Arial"/>
        <w:sz w:val="20"/>
        <w:szCs w:val="20"/>
        <w:lang w:val="fr-FR"/>
      </w:rPr>
      <w:t xml:space="preserve"> </w:t>
    </w:r>
    <w:r w:rsidRPr="00C0235A">
      <w:rPr>
        <w:rFonts w:ascii="Arial" w:hAnsi="Arial" w:cs="Arial"/>
        <w:sz w:val="20"/>
        <w:szCs w:val="20"/>
        <w:lang w:val="fr-FR"/>
      </w:rPr>
      <w:tab/>
    </w:r>
  </w:p>
  <w:p w14:paraId="58E2DC71" w14:textId="77777777" w:rsidR="00577D34" w:rsidRPr="00C0235A" w:rsidRDefault="00577D34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14:paraId="122FD377" w14:textId="77777777" w:rsidR="00577D34" w:rsidRPr="00C0235A" w:rsidRDefault="00577D34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0F5EBBE" w14:textId="77777777" w:rsidR="00577D34" w:rsidRDefault="00577D34">
      <w:r>
        <w:separator/>
      </w:r>
    </w:p>
  </w:footnote>
  <w:footnote w:type="continuationSeparator" w:id="0">
    <w:p w14:paraId="11588CCB" w14:textId="77777777" w:rsidR="00577D34" w:rsidRDefault="00577D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146DE" w14:textId="77777777" w:rsidR="00577D34" w:rsidRDefault="00577D34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US"/>
      </w:rPr>
      <w:drawing>
        <wp:inline distT="0" distB="0" distL="0" distR="0" wp14:anchorId="7FF9B6C7" wp14:editId="29E5F764">
          <wp:extent cx="1761490" cy="269240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269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0896E7" w14:textId="77777777" w:rsidR="00577D34" w:rsidRPr="00021804" w:rsidRDefault="00577D34" w:rsidP="00021804">
    <w:pPr>
      <w:rPr>
        <w:rFonts w:ascii="Arial" w:hAnsi="Arial" w:cs="Arial"/>
        <w:b/>
        <w:sz w:val="32"/>
        <w:szCs w:val="20"/>
      </w:rPr>
    </w:pPr>
    <w:r w:rsidRPr="008E69A0">
      <w:rPr>
        <w:rFonts w:ascii="Arial" w:hAnsi="Arial" w:cs="Arial"/>
        <w:sz w:val="20"/>
        <w:szCs w:val="20"/>
      </w:rPr>
      <w:t xml:space="preserve">Especificaciones técnicas </w:t>
    </w:r>
    <w:r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        </w:t>
    </w:r>
    <w:r w:rsidRPr="00021804">
      <w:rPr>
        <w:rFonts w:ascii="Arial" w:hAnsi="Arial" w:cs="Arial"/>
        <w:sz w:val="20"/>
        <w:szCs w:val="20"/>
      </w:rPr>
      <w:t xml:space="preserve">Rev </w:t>
    </w:r>
    <w:r>
      <w:rPr>
        <w:rFonts w:ascii="Arial" w:hAnsi="Arial" w:cs="Arial"/>
        <w:sz w:val="20"/>
        <w:szCs w:val="20"/>
      </w:rPr>
      <w:t xml:space="preserve">011012 </w:t>
    </w:r>
    <w:r w:rsidRPr="00021804">
      <w:rPr>
        <w:rFonts w:ascii="Arial" w:hAnsi="Arial" w:cs="Arial"/>
        <w:sz w:val="20"/>
        <w:szCs w:val="20"/>
      </w:rPr>
      <w:tab/>
    </w:r>
    <w:r w:rsidRPr="00021804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  AV8365CO/AV8365DN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8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3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6C0548BA"/>
    <w:multiLevelType w:val="hybridMultilevel"/>
    <w:tmpl w:val="87925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0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12"/>
  </w:num>
  <w:num w:numId="4">
    <w:abstractNumId w:val="13"/>
  </w:num>
  <w:num w:numId="5">
    <w:abstractNumId w:val="17"/>
  </w:num>
  <w:num w:numId="6">
    <w:abstractNumId w:val="3"/>
  </w:num>
  <w:num w:numId="7">
    <w:abstractNumId w:val="22"/>
  </w:num>
  <w:num w:numId="8">
    <w:abstractNumId w:val="5"/>
  </w:num>
  <w:num w:numId="9">
    <w:abstractNumId w:val="16"/>
  </w:num>
  <w:num w:numId="10">
    <w:abstractNumId w:val="10"/>
  </w:num>
  <w:num w:numId="11">
    <w:abstractNumId w:val="18"/>
  </w:num>
  <w:num w:numId="12">
    <w:abstractNumId w:val="31"/>
  </w:num>
  <w:num w:numId="13">
    <w:abstractNumId w:val="19"/>
  </w:num>
  <w:num w:numId="14">
    <w:abstractNumId w:val="11"/>
  </w:num>
  <w:num w:numId="15">
    <w:abstractNumId w:val="25"/>
  </w:num>
  <w:num w:numId="16">
    <w:abstractNumId w:val="8"/>
  </w:num>
  <w:num w:numId="17">
    <w:abstractNumId w:val="9"/>
  </w:num>
  <w:num w:numId="18">
    <w:abstractNumId w:val="0"/>
  </w:num>
  <w:num w:numId="19">
    <w:abstractNumId w:val="20"/>
  </w:num>
  <w:num w:numId="20">
    <w:abstractNumId w:val="28"/>
  </w:num>
  <w:num w:numId="21">
    <w:abstractNumId w:val="23"/>
  </w:num>
  <w:num w:numId="22">
    <w:abstractNumId w:val="6"/>
  </w:num>
  <w:num w:numId="23">
    <w:abstractNumId w:val="2"/>
  </w:num>
  <w:num w:numId="24">
    <w:abstractNumId w:val="26"/>
  </w:num>
  <w:num w:numId="25">
    <w:abstractNumId w:val="15"/>
  </w:num>
  <w:num w:numId="26">
    <w:abstractNumId w:val="1"/>
  </w:num>
  <w:num w:numId="27">
    <w:abstractNumId w:val="21"/>
  </w:num>
  <w:num w:numId="28">
    <w:abstractNumId w:val="27"/>
  </w:num>
  <w:num w:numId="29">
    <w:abstractNumId w:val="4"/>
  </w:num>
  <w:num w:numId="30">
    <w:abstractNumId w:val="30"/>
  </w:num>
  <w:num w:numId="31">
    <w:abstractNumId w:val="1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1e3a72,#1a3364"/>
      <o:colormenu v:ext="edit" fillcolor="#1a3364" strokecolor="lime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3938"/>
    <w:rsid w:val="00002877"/>
    <w:rsid w:val="00003993"/>
    <w:rsid w:val="000140CC"/>
    <w:rsid w:val="000149CD"/>
    <w:rsid w:val="0001785A"/>
    <w:rsid w:val="00020C4F"/>
    <w:rsid w:val="00021804"/>
    <w:rsid w:val="0002195A"/>
    <w:rsid w:val="00022065"/>
    <w:rsid w:val="00022EDA"/>
    <w:rsid w:val="000310E4"/>
    <w:rsid w:val="0004401A"/>
    <w:rsid w:val="0004657E"/>
    <w:rsid w:val="000473B0"/>
    <w:rsid w:val="000501FE"/>
    <w:rsid w:val="00053EDB"/>
    <w:rsid w:val="00061C01"/>
    <w:rsid w:val="00065B77"/>
    <w:rsid w:val="00067AE3"/>
    <w:rsid w:val="000817C8"/>
    <w:rsid w:val="00084E7A"/>
    <w:rsid w:val="00086D93"/>
    <w:rsid w:val="0009004A"/>
    <w:rsid w:val="00094FC0"/>
    <w:rsid w:val="00097950"/>
    <w:rsid w:val="000A0050"/>
    <w:rsid w:val="000B17A3"/>
    <w:rsid w:val="000C1BB3"/>
    <w:rsid w:val="000C3224"/>
    <w:rsid w:val="000C5D70"/>
    <w:rsid w:val="000D5389"/>
    <w:rsid w:val="000E1381"/>
    <w:rsid w:val="000E19B2"/>
    <w:rsid w:val="000F5EB1"/>
    <w:rsid w:val="0010179C"/>
    <w:rsid w:val="0010432C"/>
    <w:rsid w:val="001168AF"/>
    <w:rsid w:val="001314FE"/>
    <w:rsid w:val="001377B4"/>
    <w:rsid w:val="00142FA5"/>
    <w:rsid w:val="00147297"/>
    <w:rsid w:val="00147CEA"/>
    <w:rsid w:val="00153FA3"/>
    <w:rsid w:val="0015440B"/>
    <w:rsid w:val="00160E1B"/>
    <w:rsid w:val="00161CDB"/>
    <w:rsid w:val="001710E2"/>
    <w:rsid w:val="001722C5"/>
    <w:rsid w:val="0018254F"/>
    <w:rsid w:val="001850A2"/>
    <w:rsid w:val="00191232"/>
    <w:rsid w:val="00196CD8"/>
    <w:rsid w:val="001A10B0"/>
    <w:rsid w:val="001B0C65"/>
    <w:rsid w:val="001B1F85"/>
    <w:rsid w:val="001B2512"/>
    <w:rsid w:val="001C27A9"/>
    <w:rsid w:val="001C563F"/>
    <w:rsid w:val="001C681F"/>
    <w:rsid w:val="001D1D53"/>
    <w:rsid w:val="001D30B6"/>
    <w:rsid w:val="001D52EA"/>
    <w:rsid w:val="001E05CE"/>
    <w:rsid w:val="001E1648"/>
    <w:rsid w:val="001E5445"/>
    <w:rsid w:val="001F6B94"/>
    <w:rsid w:val="001F7581"/>
    <w:rsid w:val="0020679A"/>
    <w:rsid w:val="00212B74"/>
    <w:rsid w:val="00215CD9"/>
    <w:rsid w:val="00220E75"/>
    <w:rsid w:val="00227FF1"/>
    <w:rsid w:val="002300F2"/>
    <w:rsid w:val="00230220"/>
    <w:rsid w:val="0023687D"/>
    <w:rsid w:val="002368D2"/>
    <w:rsid w:val="00245FEF"/>
    <w:rsid w:val="0024786E"/>
    <w:rsid w:val="002478A1"/>
    <w:rsid w:val="00250841"/>
    <w:rsid w:val="00252928"/>
    <w:rsid w:val="00261BFC"/>
    <w:rsid w:val="00262DA7"/>
    <w:rsid w:val="00263A07"/>
    <w:rsid w:val="0026482A"/>
    <w:rsid w:val="00283B93"/>
    <w:rsid w:val="0028482D"/>
    <w:rsid w:val="00287806"/>
    <w:rsid w:val="00287AB4"/>
    <w:rsid w:val="002929B8"/>
    <w:rsid w:val="002B0C18"/>
    <w:rsid w:val="002B6A7D"/>
    <w:rsid w:val="002B7942"/>
    <w:rsid w:val="002C0C9A"/>
    <w:rsid w:val="002C3B94"/>
    <w:rsid w:val="002D2000"/>
    <w:rsid w:val="002E6F26"/>
    <w:rsid w:val="002E7AF0"/>
    <w:rsid w:val="002F0BE9"/>
    <w:rsid w:val="002F17B6"/>
    <w:rsid w:val="002F5D9B"/>
    <w:rsid w:val="00305CCF"/>
    <w:rsid w:val="003104C4"/>
    <w:rsid w:val="003118AD"/>
    <w:rsid w:val="00317067"/>
    <w:rsid w:val="0032350A"/>
    <w:rsid w:val="00332733"/>
    <w:rsid w:val="0035139F"/>
    <w:rsid w:val="00351694"/>
    <w:rsid w:val="00352842"/>
    <w:rsid w:val="00365644"/>
    <w:rsid w:val="00376D1A"/>
    <w:rsid w:val="00377E40"/>
    <w:rsid w:val="00381FB5"/>
    <w:rsid w:val="00391852"/>
    <w:rsid w:val="00395168"/>
    <w:rsid w:val="00395796"/>
    <w:rsid w:val="00395F3B"/>
    <w:rsid w:val="003A1930"/>
    <w:rsid w:val="003A53A3"/>
    <w:rsid w:val="003B0A27"/>
    <w:rsid w:val="003B1B6D"/>
    <w:rsid w:val="003B23F3"/>
    <w:rsid w:val="003C0F80"/>
    <w:rsid w:val="003C622B"/>
    <w:rsid w:val="003C6E10"/>
    <w:rsid w:val="003D1BB6"/>
    <w:rsid w:val="003E0171"/>
    <w:rsid w:val="003F10C8"/>
    <w:rsid w:val="00402F8C"/>
    <w:rsid w:val="00410A80"/>
    <w:rsid w:val="00415DD5"/>
    <w:rsid w:val="00417702"/>
    <w:rsid w:val="00420E87"/>
    <w:rsid w:val="0042546F"/>
    <w:rsid w:val="004267E8"/>
    <w:rsid w:val="00427480"/>
    <w:rsid w:val="00433E28"/>
    <w:rsid w:val="00447D51"/>
    <w:rsid w:val="00455D0F"/>
    <w:rsid w:val="00463938"/>
    <w:rsid w:val="00467034"/>
    <w:rsid w:val="00476BDF"/>
    <w:rsid w:val="0047749A"/>
    <w:rsid w:val="00477FF8"/>
    <w:rsid w:val="004904D6"/>
    <w:rsid w:val="00496039"/>
    <w:rsid w:val="00496EE5"/>
    <w:rsid w:val="004B3CF2"/>
    <w:rsid w:val="004C0D00"/>
    <w:rsid w:val="004D602A"/>
    <w:rsid w:val="005022CB"/>
    <w:rsid w:val="00503CE2"/>
    <w:rsid w:val="005077B5"/>
    <w:rsid w:val="00512E91"/>
    <w:rsid w:val="00515AB2"/>
    <w:rsid w:val="00526B47"/>
    <w:rsid w:val="005327BA"/>
    <w:rsid w:val="0053322F"/>
    <w:rsid w:val="0053555D"/>
    <w:rsid w:val="005403E8"/>
    <w:rsid w:val="0054601B"/>
    <w:rsid w:val="005517B3"/>
    <w:rsid w:val="00551B5E"/>
    <w:rsid w:val="00563E4D"/>
    <w:rsid w:val="0057439F"/>
    <w:rsid w:val="00575E72"/>
    <w:rsid w:val="00577D34"/>
    <w:rsid w:val="00592025"/>
    <w:rsid w:val="005974DA"/>
    <w:rsid w:val="005A04F9"/>
    <w:rsid w:val="005A1618"/>
    <w:rsid w:val="005A299D"/>
    <w:rsid w:val="005B6F0B"/>
    <w:rsid w:val="005C2DD4"/>
    <w:rsid w:val="005C6A9F"/>
    <w:rsid w:val="005C732A"/>
    <w:rsid w:val="005C78C2"/>
    <w:rsid w:val="005C79F8"/>
    <w:rsid w:val="005E0A0F"/>
    <w:rsid w:val="005E62B7"/>
    <w:rsid w:val="005F7AF9"/>
    <w:rsid w:val="00600018"/>
    <w:rsid w:val="00612450"/>
    <w:rsid w:val="00613522"/>
    <w:rsid w:val="006219E3"/>
    <w:rsid w:val="00623451"/>
    <w:rsid w:val="00625D39"/>
    <w:rsid w:val="0062763D"/>
    <w:rsid w:val="00632BF2"/>
    <w:rsid w:val="00646692"/>
    <w:rsid w:val="006527D9"/>
    <w:rsid w:val="00653736"/>
    <w:rsid w:val="00661935"/>
    <w:rsid w:val="00663121"/>
    <w:rsid w:val="006678A4"/>
    <w:rsid w:val="0068193C"/>
    <w:rsid w:val="00687B47"/>
    <w:rsid w:val="006A1204"/>
    <w:rsid w:val="006A30B7"/>
    <w:rsid w:val="006A6389"/>
    <w:rsid w:val="006A70A7"/>
    <w:rsid w:val="006B053C"/>
    <w:rsid w:val="006C78C6"/>
    <w:rsid w:val="006D01E8"/>
    <w:rsid w:val="006D7841"/>
    <w:rsid w:val="006E4ED7"/>
    <w:rsid w:val="006F284C"/>
    <w:rsid w:val="00705E45"/>
    <w:rsid w:val="00711D37"/>
    <w:rsid w:val="007125BA"/>
    <w:rsid w:val="007145C2"/>
    <w:rsid w:val="00716B2E"/>
    <w:rsid w:val="00721396"/>
    <w:rsid w:val="00723F8C"/>
    <w:rsid w:val="00725140"/>
    <w:rsid w:val="00727DF2"/>
    <w:rsid w:val="00730317"/>
    <w:rsid w:val="0073610C"/>
    <w:rsid w:val="00744641"/>
    <w:rsid w:val="0075153D"/>
    <w:rsid w:val="00751699"/>
    <w:rsid w:val="00753702"/>
    <w:rsid w:val="0075512C"/>
    <w:rsid w:val="00762A8F"/>
    <w:rsid w:val="0077152E"/>
    <w:rsid w:val="007720D5"/>
    <w:rsid w:val="00782733"/>
    <w:rsid w:val="0079466F"/>
    <w:rsid w:val="007A20ED"/>
    <w:rsid w:val="007A72F9"/>
    <w:rsid w:val="007B0617"/>
    <w:rsid w:val="007B28A6"/>
    <w:rsid w:val="007C0ADE"/>
    <w:rsid w:val="007C3688"/>
    <w:rsid w:val="007C3F90"/>
    <w:rsid w:val="007D2DBE"/>
    <w:rsid w:val="007D5239"/>
    <w:rsid w:val="007D601C"/>
    <w:rsid w:val="007E1BB5"/>
    <w:rsid w:val="007E2AB8"/>
    <w:rsid w:val="007E66A3"/>
    <w:rsid w:val="007F1342"/>
    <w:rsid w:val="007F5914"/>
    <w:rsid w:val="007F7881"/>
    <w:rsid w:val="008003C3"/>
    <w:rsid w:val="0080045B"/>
    <w:rsid w:val="0080185B"/>
    <w:rsid w:val="00805D77"/>
    <w:rsid w:val="008168FD"/>
    <w:rsid w:val="00816EB7"/>
    <w:rsid w:val="00820D72"/>
    <w:rsid w:val="0083189F"/>
    <w:rsid w:val="00843A20"/>
    <w:rsid w:val="008509B8"/>
    <w:rsid w:val="00854986"/>
    <w:rsid w:val="00856D27"/>
    <w:rsid w:val="008575E6"/>
    <w:rsid w:val="008667F0"/>
    <w:rsid w:val="00866FE2"/>
    <w:rsid w:val="00871503"/>
    <w:rsid w:val="00883D91"/>
    <w:rsid w:val="00890F88"/>
    <w:rsid w:val="00891871"/>
    <w:rsid w:val="00895323"/>
    <w:rsid w:val="0089730A"/>
    <w:rsid w:val="008A06C8"/>
    <w:rsid w:val="008A72B5"/>
    <w:rsid w:val="008C4928"/>
    <w:rsid w:val="008D0B05"/>
    <w:rsid w:val="008E262B"/>
    <w:rsid w:val="008E69A0"/>
    <w:rsid w:val="008F13E9"/>
    <w:rsid w:val="008F426B"/>
    <w:rsid w:val="008F51C3"/>
    <w:rsid w:val="008F52B8"/>
    <w:rsid w:val="008F5A39"/>
    <w:rsid w:val="0090062D"/>
    <w:rsid w:val="00900D7C"/>
    <w:rsid w:val="00901561"/>
    <w:rsid w:val="0091083A"/>
    <w:rsid w:val="00917E7F"/>
    <w:rsid w:val="009201A4"/>
    <w:rsid w:val="00930C70"/>
    <w:rsid w:val="009353AA"/>
    <w:rsid w:val="0093660E"/>
    <w:rsid w:val="0094177C"/>
    <w:rsid w:val="009443CD"/>
    <w:rsid w:val="0094515E"/>
    <w:rsid w:val="009502D6"/>
    <w:rsid w:val="00952761"/>
    <w:rsid w:val="009735F6"/>
    <w:rsid w:val="00976185"/>
    <w:rsid w:val="009914D4"/>
    <w:rsid w:val="009934E2"/>
    <w:rsid w:val="0099563C"/>
    <w:rsid w:val="009B2CAD"/>
    <w:rsid w:val="009B3513"/>
    <w:rsid w:val="009B629D"/>
    <w:rsid w:val="009C74F9"/>
    <w:rsid w:val="009D07BA"/>
    <w:rsid w:val="009D55BF"/>
    <w:rsid w:val="009E7F74"/>
    <w:rsid w:val="009F2954"/>
    <w:rsid w:val="009F2D87"/>
    <w:rsid w:val="009F3D18"/>
    <w:rsid w:val="009F61F2"/>
    <w:rsid w:val="00A0284B"/>
    <w:rsid w:val="00A17209"/>
    <w:rsid w:val="00A20216"/>
    <w:rsid w:val="00A21E05"/>
    <w:rsid w:val="00A23C40"/>
    <w:rsid w:val="00A24564"/>
    <w:rsid w:val="00A308A8"/>
    <w:rsid w:val="00A310D3"/>
    <w:rsid w:val="00A37F16"/>
    <w:rsid w:val="00A4642C"/>
    <w:rsid w:val="00A46F4A"/>
    <w:rsid w:val="00A473BA"/>
    <w:rsid w:val="00A50DB0"/>
    <w:rsid w:val="00A60544"/>
    <w:rsid w:val="00A63F27"/>
    <w:rsid w:val="00A664BB"/>
    <w:rsid w:val="00A82041"/>
    <w:rsid w:val="00A83B2C"/>
    <w:rsid w:val="00A85461"/>
    <w:rsid w:val="00A87523"/>
    <w:rsid w:val="00A90B56"/>
    <w:rsid w:val="00A967B1"/>
    <w:rsid w:val="00A96992"/>
    <w:rsid w:val="00A96D4F"/>
    <w:rsid w:val="00AB1748"/>
    <w:rsid w:val="00AB3FEA"/>
    <w:rsid w:val="00AC4091"/>
    <w:rsid w:val="00AC4413"/>
    <w:rsid w:val="00AC4B39"/>
    <w:rsid w:val="00AD31D9"/>
    <w:rsid w:val="00AD7907"/>
    <w:rsid w:val="00AF42D9"/>
    <w:rsid w:val="00AF5B30"/>
    <w:rsid w:val="00AF6514"/>
    <w:rsid w:val="00B104C2"/>
    <w:rsid w:val="00B20444"/>
    <w:rsid w:val="00B228CC"/>
    <w:rsid w:val="00B23091"/>
    <w:rsid w:val="00B24203"/>
    <w:rsid w:val="00B3093C"/>
    <w:rsid w:val="00B327BF"/>
    <w:rsid w:val="00B371BD"/>
    <w:rsid w:val="00B52E48"/>
    <w:rsid w:val="00B55D31"/>
    <w:rsid w:val="00B671BF"/>
    <w:rsid w:val="00B805AC"/>
    <w:rsid w:val="00B81110"/>
    <w:rsid w:val="00B828F5"/>
    <w:rsid w:val="00BA0443"/>
    <w:rsid w:val="00BA62CC"/>
    <w:rsid w:val="00BB6CAD"/>
    <w:rsid w:val="00BB7EBF"/>
    <w:rsid w:val="00BC6698"/>
    <w:rsid w:val="00BC6F55"/>
    <w:rsid w:val="00BC7A66"/>
    <w:rsid w:val="00BD141E"/>
    <w:rsid w:val="00BF0C31"/>
    <w:rsid w:val="00BF2445"/>
    <w:rsid w:val="00BF3F29"/>
    <w:rsid w:val="00BF6703"/>
    <w:rsid w:val="00C00590"/>
    <w:rsid w:val="00C0235A"/>
    <w:rsid w:val="00C02797"/>
    <w:rsid w:val="00C171C5"/>
    <w:rsid w:val="00C1796C"/>
    <w:rsid w:val="00C30422"/>
    <w:rsid w:val="00C324F9"/>
    <w:rsid w:val="00C434A9"/>
    <w:rsid w:val="00C4630A"/>
    <w:rsid w:val="00C46492"/>
    <w:rsid w:val="00C5122E"/>
    <w:rsid w:val="00C6041B"/>
    <w:rsid w:val="00C737A5"/>
    <w:rsid w:val="00C762F7"/>
    <w:rsid w:val="00C8261B"/>
    <w:rsid w:val="00C83293"/>
    <w:rsid w:val="00C937C6"/>
    <w:rsid w:val="00C93FB8"/>
    <w:rsid w:val="00C95419"/>
    <w:rsid w:val="00C96423"/>
    <w:rsid w:val="00CA260E"/>
    <w:rsid w:val="00CA392F"/>
    <w:rsid w:val="00CB4C5C"/>
    <w:rsid w:val="00CB62CC"/>
    <w:rsid w:val="00CB72CE"/>
    <w:rsid w:val="00CC2162"/>
    <w:rsid w:val="00CC22B2"/>
    <w:rsid w:val="00CC56EF"/>
    <w:rsid w:val="00CC63E5"/>
    <w:rsid w:val="00CD17F6"/>
    <w:rsid w:val="00CD2C91"/>
    <w:rsid w:val="00CD2E93"/>
    <w:rsid w:val="00CD60CC"/>
    <w:rsid w:val="00CE7214"/>
    <w:rsid w:val="00D0119D"/>
    <w:rsid w:val="00D0146E"/>
    <w:rsid w:val="00D022B5"/>
    <w:rsid w:val="00D04427"/>
    <w:rsid w:val="00D14073"/>
    <w:rsid w:val="00D14339"/>
    <w:rsid w:val="00D14421"/>
    <w:rsid w:val="00D1696C"/>
    <w:rsid w:val="00D23CFB"/>
    <w:rsid w:val="00D25DF8"/>
    <w:rsid w:val="00D27BE7"/>
    <w:rsid w:val="00D31B60"/>
    <w:rsid w:val="00D358D4"/>
    <w:rsid w:val="00D40D9B"/>
    <w:rsid w:val="00D417AC"/>
    <w:rsid w:val="00D65923"/>
    <w:rsid w:val="00D709F0"/>
    <w:rsid w:val="00D71C88"/>
    <w:rsid w:val="00D737DB"/>
    <w:rsid w:val="00D7556A"/>
    <w:rsid w:val="00D912D6"/>
    <w:rsid w:val="00D92D08"/>
    <w:rsid w:val="00DB7F16"/>
    <w:rsid w:val="00DC119F"/>
    <w:rsid w:val="00DC349A"/>
    <w:rsid w:val="00DC417A"/>
    <w:rsid w:val="00DD1F6F"/>
    <w:rsid w:val="00DD2C2F"/>
    <w:rsid w:val="00DE0F04"/>
    <w:rsid w:val="00DE23A6"/>
    <w:rsid w:val="00DE7639"/>
    <w:rsid w:val="00DF6E74"/>
    <w:rsid w:val="00E00DBB"/>
    <w:rsid w:val="00E059E3"/>
    <w:rsid w:val="00E11D88"/>
    <w:rsid w:val="00E22921"/>
    <w:rsid w:val="00E320F4"/>
    <w:rsid w:val="00E33F25"/>
    <w:rsid w:val="00E368FE"/>
    <w:rsid w:val="00E42493"/>
    <w:rsid w:val="00E4347F"/>
    <w:rsid w:val="00E44651"/>
    <w:rsid w:val="00E66C91"/>
    <w:rsid w:val="00E72E26"/>
    <w:rsid w:val="00E7340C"/>
    <w:rsid w:val="00E74458"/>
    <w:rsid w:val="00E75BEF"/>
    <w:rsid w:val="00E845FC"/>
    <w:rsid w:val="00E96025"/>
    <w:rsid w:val="00EA2695"/>
    <w:rsid w:val="00EB0D72"/>
    <w:rsid w:val="00EB12E2"/>
    <w:rsid w:val="00EB2FA6"/>
    <w:rsid w:val="00EB700A"/>
    <w:rsid w:val="00EC3459"/>
    <w:rsid w:val="00ED1358"/>
    <w:rsid w:val="00ED1D7F"/>
    <w:rsid w:val="00EE0206"/>
    <w:rsid w:val="00EE0A0D"/>
    <w:rsid w:val="00EE3B80"/>
    <w:rsid w:val="00EE7B0D"/>
    <w:rsid w:val="00EF0D4F"/>
    <w:rsid w:val="00EF27BE"/>
    <w:rsid w:val="00EF2C69"/>
    <w:rsid w:val="00EF4CBF"/>
    <w:rsid w:val="00EF76A5"/>
    <w:rsid w:val="00F00832"/>
    <w:rsid w:val="00F02D5A"/>
    <w:rsid w:val="00F05E9B"/>
    <w:rsid w:val="00F0655F"/>
    <w:rsid w:val="00F1062E"/>
    <w:rsid w:val="00F11ACD"/>
    <w:rsid w:val="00F11EA3"/>
    <w:rsid w:val="00F22120"/>
    <w:rsid w:val="00F22CCA"/>
    <w:rsid w:val="00F25722"/>
    <w:rsid w:val="00F326BA"/>
    <w:rsid w:val="00F36BF3"/>
    <w:rsid w:val="00F43CF8"/>
    <w:rsid w:val="00F44A6C"/>
    <w:rsid w:val="00F44DEA"/>
    <w:rsid w:val="00F4522A"/>
    <w:rsid w:val="00F5400E"/>
    <w:rsid w:val="00F54E5B"/>
    <w:rsid w:val="00F61A94"/>
    <w:rsid w:val="00F6293C"/>
    <w:rsid w:val="00F62CFD"/>
    <w:rsid w:val="00F63BEC"/>
    <w:rsid w:val="00F6551A"/>
    <w:rsid w:val="00F70487"/>
    <w:rsid w:val="00F70885"/>
    <w:rsid w:val="00F7163A"/>
    <w:rsid w:val="00F9291E"/>
    <w:rsid w:val="00FA1615"/>
    <w:rsid w:val="00FA3AF3"/>
    <w:rsid w:val="00FB0D8F"/>
    <w:rsid w:val="00FB6E17"/>
    <w:rsid w:val="00FD1469"/>
    <w:rsid w:val="00FE66B6"/>
    <w:rsid w:val="00FE7B1B"/>
    <w:rsid w:val="00FF08C5"/>
    <w:rsid w:val="00FF252F"/>
    <w:rsid w:val="00FF4795"/>
    <w:rsid w:val="00FF49A8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1e3a72,#1a3364"/>
      <o:colormenu v:ext="edit" fillcolor="#1a3364" strokecolor="lime" shadowcolor="none" extrusion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13CFD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1442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CC22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econtvis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1737</Words>
  <Characters>9904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11618</CharactersWithSpaces>
  <SharedDoc>false</SharedDoc>
  <HLinks>
    <vt:vector size="18" baseType="variant">
      <vt:variant>
        <vt:i4>5505028</vt:i4>
      </vt:variant>
      <vt:variant>
        <vt:i4>3</vt:i4>
      </vt:variant>
      <vt:variant>
        <vt:i4>0</vt:i4>
      </vt:variant>
      <vt:variant>
        <vt:i4>5</vt:i4>
      </vt:variant>
      <vt:variant>
        <vt:lpwstr>http://www.arecontvision.com/</vt:lpwstr>
      </vt:variant>
      <vt:variant>
        <vt:lpwstr/>
      </vt:variant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Academic Computing</cp:lastModifiedBy>
  <cp:revision>18</cp:revision>
  <cp:lastPrinted>2009-02-06T00:07:00Z</cp:lastPrinted>
  <dcterms:created xsi:type="dcterms:W3CDTF">2011-12-19T19:08:00Z</dcterms:created>
  <dcterms:modified xsi:type="dcterms:W3CDTF">2012-10-22T07:59:00Z</dcterms:modified>
</cp:coreProperties>
</file>